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C5C" w:rsidRPr="00454C5C" w:rsidRDefault="00454C5C" w:rsidP="00454C5C">
      <w:pPr>
        <w:widowControl w:val="0"/>
        <w:spacing w:line="240" w:lineRule="auto"/>
        <w:ind w:firstLineChars="0" w:firstLine="0"/>
        <w:jc w:val="center"/>
        <w:rPr>
          <w:rFonts w:ascii="黑体" w:eastAsia="黑体" w:hAnsi="Times New Roman" w:cs="Times New Roman"/>
          <w:b/>
          <w:bCs/>
          <w:color w:val="FF0000"/>
          <w:sz w:val="44"/>
          <w:szCs w:val="44"/>
        </w:rPr>
      </w:pPr>
    </w:p>
    <w:p w:rsidR="00454C5C" w:rsidRPr="00454C5C" w:rsidRDefault="00454C5C" w:rsidP="00454C5C">
      <w:pPr>
        <w:widowControl w:val="0"/>
        <w:spacing w:line="240" w:lineRule="auto"/>
        <w:ind w:firstLineChars="0" w:firstLine="0"/>
        <w:jc w:val="center"/>
        <w:rPr>
          <w:rFonts w:ascii="黑体" w:eastAsia="黑体" w:hAnsi="Times New Roman" w:cs="Times New Roman"/>
          <w:b/>
          <w:bCs/>
          <w:sz w:val="52"/>
          <w:szCs w:val="52"/>
        </w:rPr>
      </w:pPr>
    </w:p>
    <w:p w:rsidR="00454C5C" w:rsidRPr="00454C5C" w:rsidRDefault="00454C5C" w:rsidP="00454C5C">
      <w:pPr>
        <w:widowControl w:val="0"/>
        <w:spacing w:line="240" w:lineRule="auto"/>
        <w:ind w:firstLineChars="0" w:firstLine="0"/>
        <w:jc w:val="center"/>
        <w:rPr>
          <w:rFonts w:ascii="黑体" w:eastAsia="黑体" w:hAnsi="Times New Roman" w:cs="Times New Roman"/>
          <w:b/>
          <w:bCs/>
          <w:sz w:val="52"/>
          <w:szCs w:val="52"/>
        </w:rPr>
      </w:pPr>
    </w:p>
    <w:p w:rsidR="00436BAB" w:rsidRDefault="00454C5C" w:rsidP="00454C5C">
      <w:pPr>
        <w:widowControl w:val="0"/>
        <w:spacing w:line="240" w:lineRule="auto"/>
        <w:ind w:firstLineChars="0" w:firstLine="0"/>
        <w:jc w:val="center"/>
        <w:rPr>
          <w:rFonts w:ascii="黑体" w:eastAsia="黑体" w:hAnsi="黑体" w:cs="Times New Roman"/>
          <w:b/>
          <w:bCs/>
          <w:sz w:val="52"/>
          <w:szCs w:val="52"/>
        </w:rPr>
      </w:pPr>
      <w:r w:rsidRPr="00454C5C">
        <w:rPr>
          <w:rFonts w:ascii="黑体" w:eastAsia="黑体" w:hAnsi="黑体" w:cs="Times New Roman" w:hint="eastAsia"/>
          <w:b/>
          <w:bCs/>
          <w:sz w:val="52"/>
          <w:szCs w:val="52"/>
        </w:rPr>
        <w:t>《印染企业安全生产规范</w:t>
      </w:r>
    </w:p>
    <w:p w:rsidR="00454C5C" w:rsidRPr="00454C5C" w:rsidRDefault="00454C5C" w:rsidP="00454C5C">
      <w:pPr>
        <w:widowControl w:val="0"/>
        <w:spacing w:line="240" w:lineRule="auto"/>
        <w:ind w:firstLineChars="0" w:firstLine="0"/>
        <w:jc w:val="center"/>
        <w:rPr>
          <w:rFonts w:ascii="宋体" w:eastAsia="宋体" w:hAnsi="宋体" w:cs="Times New Roman"/>
          <w:b/>
          <w:bCs/>
          <w:sz w:val="44"/>
          <w:szCs w:val="44"/>
        </w:rPr>
      </w:pPr>
      <w:r>
        <w:rPr>
          <w:rFonts w:ascii="黑体" w:eastAsia="黑体" w:hAnsi="黑体" w:cs="Times New Roman" w:hint="eastAsia"/>
          <w:b/>
          <w:bCs/>
          <w:sz w:val="52"/>
          <w:szCs w:val="52"/>
        </w:rPr>
        <w:t>（征求意见稿）</w:t>
      </w:r>
      <w:r w:rsidRPr="00454C5C">
        <w:rPr>
          <w:rFonts w:ascii="黑体" w:eastAsia="黑体" w:hAnsi="黑体" w:cs="Times New Roman" w:hint="eastAsia"/>
          <w:b/>
          <w:bCs/>
          <w:sz w:val="52"/>
          <w:szCs w:val="52"/>
        </w:rPr>
        <w:t>》</w:t>
      </w:r>
    </w:p>
    <w:p w:rsidR="00454C5C" w:rsidRDefault="00454C5C" w:rsidP="00454C5C">
      <w:pPr>
        <w:widowControl w:val="0"/>
        <w:tabs>
          <w:tab w:val="left" w:pos="3612"/>
        </w:tabs>
        <w:spacing w:line="240" w:lineRule="auto"/>
        <w:ind w:firstLineChars="0" w:firstLine="0"/>
        <w:rPr>
          <w:rFonts w:ascii="宋体" w:eastAsia="宋体" w:hAnsi="宋体" w:cs="Times New Roman"/>
          <w:b/>
          <w:bCs/>
          <w:sz w:val="44"/>
          <w:szCs w:val="44"/>
        </w:rPr>
      </w:pPr>
      <w:r w:rsidRPr="00454C5C">
        <w:rPr>
          <w:rFonts w:ascii="宋体" w:eastAsia="宋体" w:hAnsi="宋体" w:cs="Times New Roman"/>
          <w:b/>
          <w:bCs/>
          <w:sz w:val="44"/>
          <w:szCs w:val="44"/>
        </w:rPr>
        <w:tab/>
      </w:r>
    </w:p>
    <w:p w:rsidR="00454C5C" w:rsidRPr="00454C5C" w:rsidRDefault="00454C5C" w:rsidP="00454C5C">
      <w:pPr>
        <w:widowControl w:val="0"/>
        <w:spacing w:line="240" w:lineRule="auto"/>
        <w:ind w:firstLineChars="0" w:firstLine="0"/>
        <w:rPr>
          <w:rFonts w:ascii="宋体" w:eastAsia="宋体" w:hAnsi="宋体" w:cs="Times New Roman"/>
          <w:b/>
          <w:bCs/>
          <w:sz w:val="44"/>
          <w:szCs w:val="44"/>
        </w:rPr>
      </w:pPr>
    </w:p>
    <w:p w:rsidR="00454C5C" w:rsidRPr="00454C5C" w:rsidRDefault="00454C5C" w:rsidP="00454C5C">
      <w:pPr>
        <w:widowControl w:val="0"/>
        <w:spacing w:line="240" w:lineRule="auto"/>
        <w:ind w:firstLineChars="0" w:firstLine="0"/>
        <w:jc w:val="center"/>
        <w:rPr>
          <w:rFonts w:ascii="黑体" w:eastAsia="黑体" w:hAnsi="黑体" w:cs="Times New Roman"/>
          <w:sz w:val="48"/>
          <w:szCs w:val="48"/>
        </w:rPr>
      </w:pPr>
      <w:r w:rsidRPr="00454C5C">
        <w:rPr>
          <w:rFonts w:ascii="黑体" w:eastAsia="黑体" w:hAnsi="黑体" w:cs="Times New Roman" w:hint="eastAsia"/>
          <w:b/>
          <w:bCs/>
          <w:spacing w:val="52"/>
          <w:sz w:val="48"/>
          <w:szCs w:val="48"/>
        </w:rPr>
        <w:t>编制说明</w:t>
      </w: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Times New Roman" w:eastAsia="宋体" w:hAnsi="Times New Roman" w:cs="Times New Roman"/>
          <w:szCs w:val="24"/>
        </w:rPr>
      </w:pPr>
    </w:p>
    <w:p w:rsidR="00454C5C" w:rsidRPr="00454C5C" w:rsidRDefault="00454C5C" w:rsidP="00454C5C">
      <w:pPr>
        <w:widowControl w:val="0"/>
        <w:spacing w:line="240" w:lineRule="auto"/>
        <w:ind w:firstLineChars="0" w:firstLine="0"/>
        <w:jc w:val="center"/>
        <w:rPr>
          <w:rFonts w:ascii="宋体" w:eastAsia="宋体" w:hAnsi="宋体" w:cs="Times New Roman"/>
          <w:b/>
          <w:bCs/>
          <w:spacing w:val="52"/>
          <w:sz w:val="44"/>
          <w:szCs w:val="44"/>
        </w:rPr>
      </w:pPr>
    </w:p>
    <w:p w:rsidR="00454C5C" w:rsidRPr="00454C5C" w:rsidRDefault="00454C5C" w:rsidP="00454C5C">
      <w:pPr>
        <w:widowControl w:val="0"/>
        <w:spacing w:line="240" w:lineRule="auto"/>
        <w:ind w:firstLineChars="0" w:firstLine="0"/>
        <w:jc w:val="center"/>
        <w:rPr>
          <w:rFonts w:ascii="宋体" w:eastAsia="宋体" w:hAnsi="宋体" w:cs="Times New Roman"/>
          <w:b/>
          <w:bCs/>
          <w:spacing w:val="52"/>
          <w:sz w:val="44"/>
          <w:szCs w:val="44"/>
        </w:rPr>
      </w:pPr>
    </w:p>
    <w:p w:rsidR="00454C5C" w:rsidRPr="00454C5C" w:rsidRDefault="00454C5C" w:rsidP="00454C5C">
      <w:pPr>
        <w:widowControl w:val="0"/>
        <w:spacing w:line="240" w:lineRule="auto"/>
        <w:ind w:firstLineChars="0" w:firstLine="0"/>
        <w:jc w:val="center"/>
        <w:rPr>
          <w:rFonts w:ascii="宋体" w:eastAsia="宋体" w:hAnsi="宋体" w:cs="Times New Roman"/>
          <w:b/>
          <w:bCs/>
          <w:spacing w:val="52"/>
          <w:sz w:val="36"/>
          <w:szCs w:val="36"/>
        </w:rPr>
      </w:pPr>
    </w:p>
    <w:p w:rsidR="00436BAB" w:rsidRDefault="00454C5C" w:rsidP="00454C5C">
      <w:pPr>
        <w:widowControl w:val="0"/>
        <w:spacing w:line="240" w:lineRule="auto"/>
        <w:ind w:firstLineChars="0" w:firstLine="0"/>
        <w:jc w:val="center"/>
        <w:rPr>
          <w:rFonts w:ascii="宋体" w:eastAsia="宋体" w:hAnsi="宋体" w:cs="Times New Roman"/>
          <w:bCs/>
          <w:sz w:val="36"/>
          <w:szCs w:val="36"/>
        </w:rPr>
        <w:sectPr w:rsidR="00436BA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720"/>
          <w:docGrid w:type="lines" w:linePitch="312"/>
        </w:sectPr>
      </w:pPr>
      <w:r w:rsidRPr="00454C5C">
        <w:rPr>
          <w:rFonts w:ascii="宋体" w:eastAsia="宋体" w:hAnsi="宋体" w:cs="Times New Roman" w:hint="eastAsia"/>
          <w:bCs/>
          <w:sz w:val="36"/>
          <w:szCs w:val="36"/>
        </w:rPr>
        <w:t>标准编制组</w:t>
      </w:r>
    </w:p>
    <w:p w:rsidR="00CF45A6" w:rsidRPr="00DE6F0F" w:rsidRDefault="002477DF" w:rsidP="00DE6F0F">
      <w:pPr>
        <w:pStyle w:val="1"/>
        <w:spacing w:before="0" w:after="0" w:line="360" w:lineRule="auto"/>
        <w:ind w:left="562" w:firstLineChars="0" w:firstLine="0"/>
        <w:jc w:val="left"/>
        <w:rPr>
          <w:rFonts w:ascii="黑体" w:eastAsia="黑体" w:hAnsi="黑体" w:cs="宋体"/>
          <w:b w:val="0"/>
          <w:sz w:val="28"/>
          <w:szCs w:val="28"/>
        </w:rPr>
      </w:pPr>
      <w:bookmarkStart w:id="0" w:name="_Toc35942157"/>
      <w:bookmarkStart w:id="1" w:name="_Toc281209482"/>
      <w:r w:rsidRPr="00DE6F0F">
        <w:rPr>
          <w:rFonts w:ascii="黑体" w:eastAsia="黑体" w:hAnsi="黑体" w:cs="宋体" w:hint="eastAsia"/>
          <w:b w:val="0"/>
          <w:sz w:val="28"/>
          <w:szCs w:val="28"/>
        </w:rPr>
        <w:lastRenderedPageBreak/>
        <w:t>一</w:t>
      </w:r>
      <w:r w:rsidRPr="00DE6F0F">
        <w:rPr>
          <w:rFonts w:ascii="黑体" w:eastAsia="黑体" w:hAnsi="黑体" w:cs="宋体"/>
          <w:b w:val="0"/>
          <w:sz w:val="28"/>
          <w:szCs w:val="28"/>
        </w:rPr>
        <w:t>、</w:t>
      </w:r>
      <w:r w:rsidR="009B34F8" w:rsidRPr="00DE6F0F">
        <w:rPr>
          <w:rFonts w:ascii="黑体" w:eastAsia="黑体" w:hAnsi="黑体" w:cs="宋体" w:hint="eastAsia"/>
          <w:b w:val="0"/>
          <w:sz w:val="28"/>
          <w:szCs w:val="28"/>
        </w:rPr>
        <w:t>标准编制的必要性</w:t>
      </w:r>
      <w:bookmarkEnd w:id="0"/>
    </w:p>
    <w:p w:rsidR="00CF45A6" w:rsidRDefault="009B34F8">
      <w:pPr>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纺织工业是我国传统支柱产业，是国际竞争优势明显的产业，也是时尚创意产业和高新技术广泛应用的产业。印染行业作为</w:t>
      </w:r>
      <w:r>
        <w:rPr>
          <w:rFonts w:asciiTheme="minorEastAsia" w:hAnsiTheme="minorEastAsia" w:cs="宋体"/>
          <w:kern w:val="0"/>
          <w:sz w:val="24"/>
          <w:szCs w:val="24"/>
        </w:rPr>
        <w:t>提升服装</w:t>
      </w:r>
      <w:r>
        <w:rPr>
          <w:rFonts w:asciiTheme="minorEastAsia" w:hAnsiTheme="minorEastAsia" w:cs="宋体" w:hint="eastAsia"/>
          <w:kern w:val="0"/>
          <w:sz w:val="24"/>
          <w:szCs w:val="24"/>
        </w:rPr>
        <w:t>、</w:t>
      </w:r>
      <w:r>
        <w:rPr>
          <w:rFonts w:asciiTheme="minorEastAsia" w:hAnsiTheme="minorEastAsia" w:cs="宋体"/>
          <w:kern w:val="0"/>
          <w:sz w:val="24"/>
          <w:szCs w:val="24"/>
        </w:rPr>
        <w:t>家纺等终端纺织品品质和附加值的关键环节</w:t>
      </w:r>
      <w:r>
        <w:rPr>
          <w:rFonts w:asciiTheme="minorEastAsia" w:hAnsiTheme="minorEastAsia" w:cs="宋体" w:hint="eastAsia"/>
          <w:kern w:val="0"/>
          <w:sz w:val="24"/>
          <w:szCs w:val="24"/>
        </w:rPr>
        <w:t>，</w:t>
      </w:r>
      <w:r>
        <w:rPr>
          <w:rFonts w:asciiTheme="minorEastAsia" w:hAnsiTheme="minorEastAsia" w:cs="Times New Roman" w:hint="eastAsia"/>
          <w:sz w:val="24"/>
          <w:szCs w:val="24"/>
        </w:rPr>
        <w:t>是体现纺织工业核心竞争力的重要行业，</w:t>
      </w:r>
      <w:r>
        <w:rPr>
          <w:rFonts w:asciiTheme="minorEastAsia" w:hAnsiTheme="minorEastAsia" w:cs="宋体" w:hint="eastAsia"/>
          <w:kern w:val="0"/>
          <w:sz w:val="24"/>
          <w:szCs w:val="24"/>
        </w:rPr>
        <w:t>具有</w:t>
      </w:r>
      <w:r>
        <w:rPr>
          <w:rFonts w:asciiTheme="minorEastAsia" w:hAnsiTheme="minorEastAsia" w:cs="宋体"/>
          <w:kern w:val="0"/>
          <w:sz w:val="24"/>
          <w:szCs w:val="24"/>
        </w:rPr>
        <w:t>技术密集</w:t>
      </w:r>
      <w:r>
        <w:rPr>
          <w:rFonts w:asciiTheme="minorEastAsia" w:hAnsiTheme="minorEastAsia" w:cs="宋体" w:hint="eastAsia"/>
          <w:kern w:val="0"/>
          <w:sz w:val="24"/>
          <w:szCs w:val="24"/>
        </w:rPr>
        <w:t>、</w:t>
      </w:r>
      <w:r>
        <w:rPr>
          <w:rFonts w:asciiTheme="minorEastAsia" w:hAnsiTheme="minorEastAsia" w:cs="宋体"/>
          <w:kern w:val="0"/>
          <w:sz w:val="24"/>
          <w:szCs w:val="24"/>
        </w:rPr>
        <w:t>管理复杂的特点，同时也是须加强安全</w:t>
      </w:r>
      <w:r>
        <w:rPr>
          <w:rFonts w:asciiTheme="minorEastAsia" w:hAnsiTheme="minorEastAsia" w:cs="宋体" w:hint="eastAsia"/>
          <w:kern w:val="0"/>
          <w:sz w:val="24"/>
          <w:szCs w:val="24"/>
        </w:rPr>
        <w:t>、</w:t>
      </w:r>
      <w:r>
        <w:rPr>
          <w:rFonts w:asciiTheme="minorEastAsia" w:hAnsiTheme="minorEastAsia" w:cs="宋体"/>
          <w:kern w:val="0"/>
          <w:sz w:val="24"/>
          <w:szCs w:val="24"/>
        </w:rPr>
        <w:t>环保</w:t>
      </w:r>
      <w:r>
        <w:rPr>
          <w:rFonts w:asciiTheme="minorEastAsia" w:hAnsiTheme="minorEastAsia" w:cs="宋体" w:hint="eastAsia"/>
          <w:kern w:val="0"/>
          <w:sz w:val="24"/>
          <w:szCs w:val="24"/>
        </w:rPr>
        <w:t>管理</w:t>
      </w:r>
      <w:r>
        <w:rPr>
          <w:rFonts w:asciiTheme="minorEastAsia" w:hAnsiTheme="minorEastAsia" w:cs="宋体"/>
          <w:kern w:val="0"/>
          <w:sz w:val="24"/>
          <w:szCs w:val="24"/>
        </w:rPr>
        <w:t>的行业</w:t>
      </w:r>
      <w:r>
        <w:rPr>
          <w:rFonts w:asciiTheme="minorEastAsia" w:hAnsiTheme="minorEastAsia" w:cs="宋体" w:hint="eastAsia"/>
          <w:kern w:val="0"/>
          <w:sz w:val="24"/>
          <w:szCs w:val="24"/>
        </w:rPr>
        <w:t>。</w:t>
      </w:r>
    </w:p>
    <w:p w:rsidR="00CF45A6" w:rsidRDefault="009B34F8">
      <w:pPr>
        <w:ind w:firstLineChars="200" w:firstLine="480"/>
        <w:rPr>
          <w:rFonts w:asciiTheme="minorEastAsia" w:hAnsiTheme="minorEastAsia" w:cs="Times New Roman"/>
          <w:sz w:val="24"/>
          <w:szCs w:val="24"/>
        </w:rPr>
      </w:pPr>
      <w:r>
        <w:rPr>
          <w:rFonts w:asciiTheme="minorEastAsia" w:hAnsiTheme="minorEastAsia" w:cs="Times New Roman" w:hint="eastAsia"/>
          <w:sz w:val="24"/>
          <w:szCs w:val="24"/>
        </w:rPr>
        <w:t>印染行业生产加工设备类型多而杂，工艺流程长，加工对象是易燃的纺织品，生产过程所涉及的化学品种类多，在纺织行业内其安全生产风险相对较大，目前行业内还没有针对印染行业的安全生产规范。鉴于印染行业安全生产的潜在风险，制订印染企业安全生产规范，用于规范印染企业安全生产工作十分必要。</w:t>
      </w: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2" w:name="_Toc35942158"/>
      <w:r w:rsidRPr="00B10BED">
        <w:rPr>
          <w:rFonts w:ascii="宋体" w:eastAsia="宋体" w:hAnsi="宋体" w:cs="宋体" w:hint="eastAsia"/>
          <w:kern w:val="0"/>
          <w:sz w:val="24"/>
        </w:rPr>
        <w:t>（一）</w:t>
      </w:r>
      <w:r w:rsidR="009B34F8" w:rsidRPr="00B10BED">
        <w:rPr>
          <w:rFonts w:ascii="宋体" w:eastAsia="宋体" w:hAnsi="宋体" w:cs="宋体" w:hint="eastAsia"/>
          <w:kern w:val="0"/>
          <w:sz w:val="24"/>
        </w:rPr>
        <w:t>印染企业安全事故现状</w:t>
      </w:r>
      <w:bookmarkEnd w:id="2"/>
    </w:p>
    <w:p w:rsidR="00CF45A6" w:rsidRDefault="009B34F8" w:rsidP="00797429">
      <w:pPr>
        <w:spacing w:afterLines="50"/>
        <w:ind w:firstLineChars="200" w:firstLine="480"/>
        <w:jc w:val="left"/>
        <w:rPr>
          <w:rFonts w:asciiTheme="minorEastAsia" w:hAnsiTheme="minorEastAsia" w:cs="Arial"/>
          <w:sz w:val="24"/>
          <w:szCs w:val="24"/>
        </w:rPr>
      </w:pPr>
      <w:r>
        <w:rPr>
          <w:rFonts w:asciiTheme="minorEastAsia" w:hAnsiTheme="minorEastAsia" w:hint="eastAsia"/>
          <w:sz w:val="24"/>
          <w:szCs w:val="24"/>
        </w:rPr>
        <w:t>印染企业在生产过程中易发生火灾、烫伤、机械伤害、化学品灼伤、淹溺、中毒窒息、爆炸、触电以及其他伤害等安全生产事故。近几年来，印染行业每年都会发生的多起安全生产事故，事故影响有大有小，其中一些安全生产事故造成了严重的后果，导致较大的财产损失甚至人员伤亡，带来了不良的社会影响，部分安全生产事故详见：6 印染企业安全生产事故</w:t>
      </w:r>
      <w:r>
        <w:rPr>
          <w:rFonts w:asciiTheme="minorEastAsia" w:hAnsiTheme="minorEastAsia" w:cs="Arial" w:hint="eastAsia"/>
          <w:sz w:val="24"/>
          <w:szCs w:val="24"/>
        </w:rPr>
        <w:t>。</w:t>
      </w: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》的编制和实施将对预防和减少印染企业生产安全事故起到很好的指导作用，具有较好的经济效益和社会效益。</w:t>
      </w: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3" w:name="_Toc35942159"/>
      <w:r w:rsidRPr="00B10BED">
        <w:rPr>
          <w:rFonts w:ascii="宋体" w:eastAsia="宋体" w:hAnsi="宋体" w:cs="宋体" w:hint="eastAsia"/>
          <w:kern w:val="0"/>
          <w:sz w:val="24"/>
        </w:rPr>
        <w:t>（二）</w:t>
      </w:r>
      <w:r w:rsidR="009B34F8" w:rsidRPr="00B10BED">
        <w:rPr>
          <w:rFonts w:ascii="宋体" w:eastAsia="宋体" w:hAnsi="宋体" w:cs="宋体" w:hint="eastAsia"/>
          <w:kern w:val="0"/>
          <w:sz w:val="24"/>
        </w:rPr>
        <w:t>规范是印染行业安全生产的技术支撑</w:t>
      </w:r>
      <w:bookmarkEnd w:id="3"/>
    </w:p>
    <w:p w:rsidR="00CF45A6" w:rsidRDefault="009B34F8">
      <w:pPr>
        <w:ind w:firstLineChars="200" w:firstLine="480"/>
        <w:rPr>
          <w:rFonts w:asciiTheme="minorEastAsia" w:hAnsiTheme="minorEastAsia"/>
          <w:sz w:val="24"/>
          <w:szCs w:val="24"/>
        </w:rPr>
      </w:pP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w:t>
      </w:r>
      <w:r>
        <w:rPr>
          <w:rFonts w:asciiTheme="minorEastAsia" w:hAnsiTheme="minorEastAsia" w:hint="eastAsia"/>
          <w:sz w:val="24"/>
          <w:szCs w:val="24"/>
        </w:rPr>
        <w:t>规定了印染企业主要生产工艺和设备设施、化学品储存使用、废水处理工艺及设施等方面的安全生产要求，为印染企业</w:t>
      </w:r>
      <w:r>
        <w:rPr>
          <w:rFonts w:asciiTheme="minorEastAsia" w:hAnsiTheme="minorEastAsia" w:hint="eastAsia"/>
          <w:kern w:val="0"/>
          <w:sz w:val="24"/>
          <w:szCs w:val="24"/>
        </w:rPr>
        <w:t>安全生产提供了技术支撑，为印染行业的安全生产工作明确了方向。</w:t>
      </w:r>
      <w:r>
        <w:rPr>
          <w:rFonts w:asciiTheme="minorEastAsia" w:hAnsiTheme="minorEastAsia" w:hint="eastAsia"/>
          <w:sz w:val="24"/>
          <w:szCs w:val="24"/>
        </w:rPr>
        <w:t>本规范的编制，可提高印染企业安全生产工作的执行水平和有效性，同时有利于促进印染行业安全生产技术的推广。</w:t>
      </w:r>
    </w:p>
    <w:p w:rsidR="00CF45A6" w:rsidRPr="00DE6F0F" w:rsidRDefault="002477DF" w:rsidP="00DE6F0F">
      <w:pPr>
        <w:pStyle w:val="1"/>
        <w:spacing w:before="0" w:after="0" w:line="360" w:lineRule="auto"/>
        <w:ind w:left="562" w:firstLineChars="0" w:firstLine="0"/>
        <w:jc w:val="left"/>
        <w:rPr>
          <w:rFonts w:ascii="黑体" w:eastAsia="黑体" w:hAnsi="黑体" w:cs="宋体"/>
          <w:b w:val="0"/>
          <w:sz w:val="28"/>
          <w:szCs w:val="28"/>
        </w:rPr>
      </w:pPr>
      <w:bookmarkStart w:id="4" w:name="_Toc35942160"/>
      <w:r w:rsidRPr="00DE6F0F">
        <w:rPr>
          <w:rFonts w:ascii="黑体" w:eastAsia="黑体" w:hAnsi="黑体" w:cs="宋体" w:hint="eastAsia"/>
          <w:b w:val="0"/>
          <w:sz w:val="28"/>
          <w:szCs w:val="28"/>
        </w:rPr>
        <w:t>二、</w:t>
      </w:r>
      <w:r w:rsidR="009B34F8" w:rsidRPr="00DE6F0F">
        <w:rPr>
          <w:rFonts w:ascii="黑体" w:eastAsia="黑体" w:hAnsi="黑体" w:cs="宋体" w:hint="eastAsia"/>
          <w:b w:val="0"/>
          <w:sz w:val="28"/>
          <w:szCs w:val="28"/>
        </w:rPr>
        <w:t>标准编制工作</w:t>
      </w:r>
      <w:bookmarkStart w:id="5" w:name="_Toc281209483"/>
      <w:bookmarkEnd w:id="1"/>
      <w:r w:rsidR="009B34F8" w:rsidRPr="00DE6F0F">
        <w:rPr>
          <w:rFonts w:ascii="黑体" w:eastAsia="黑体" w:hAnsi="黑体" w:cs="宋体" w:hint="eastAsia"/>
          <w:b w:val="0"/>
          <w:sz w:val="28"/>
          <w:szCs w:val="28"/>
        </w:rPr>
        <w:t>概况</w:t>
      </w:r>
      <w:bookmarkEnd w:id="4"/>
    </w:p>
    <w:p w:rsidR="00CF45A6" w:rsidRDefault="002477DF" w:rsidP="00B10BED">
      <w:pPr>
        <w:pStyle w:val="2"/>
        <w:tabs>
          <w:tab w:val="left" w:pos="397"/>
        </w:tabs>
        <w:spacing w:before="0" w:after="0" w:line="360" w:lineRule="auto"/>
        <w:ind w:firstLineChars="200" w:firstLine="482"/>
        <w:jc w:val="left"/>
        <w:rPr>
          <w:rFonts w:ascii="黑体" w:hAnsi="黑体"/>
          <w:sz w:val="24"/>
          <w:szCs w:val="24"/>
        </w:rPr>
      </w:pPr>
      <w:bookmarkStart w:id="6" w:name="_Toc35942161"/>
      <w:r w:rsidRPr="00B10BED">
        <w:rPr>
          <w:rFonts w:ascii="宋体" w:eastAsia="宋体" w:hAnsi="宋体" w:cs="宋体" w:hint="eastAsia"/>
          <w:kern w:val="0"/>
          <w:sz w:val="24"/>
        </w:rPr>
        <w:t>（一）</w:t>
      </w:r>
      <w:r w:rsidR="009B34F8" w:rsidRPr="00B10BED">
        <w:rPr>
          <w:rFonts w:ascii="宋体" w:eastAsia="宋体" w:hAnsi="宋体" w:cs="宋体" w:hint="eastAsia"/>
          <w:kern w:val="0"/>
          <w:sz w:val="24"/>
        </w:rPr>
        <w:t>任务来源</w:t>
      </w:r>
      <w:bookmarkEnd w:id="5"/>
      <w:bookmarkEnd w:id="6"/>
    </w:p>
    <w:p w:rsidR="002477DF" w:rsidRDefault="009B34F8" w:rsidP="002477DF">
      <w:pPr>
        <w:ind w:firstLineChars="200" w:firstLine="480"/>
        <w:rPr>
          <w:rFonts w:asciiTheme="minorEastAsia" w:hAnsiTheme="minorEastAsia"/>
          <w:sz w:val="24"/>
          <w:szCs w:val="24"/>
        </w:rPr>
      </w:pPr>
      <w:r>
        <w:rPr>
          <w:rFonts w:asciiTheme="minorEastAsia" w:hAnsiTheme="minorEastAsia" w:hint="eastAsia"/>
          <w:sz w:val="24"/>
          <w:szCs w:val="24"/>
        </w:rPr>
        <w:t>根据全国安全生产标准化技术委员会秘书处下达的任务，中国印染行业协会组织编制团队，考虑到印染行业有多个细分领域，棉、毛、麻、丝、化纤等不同纤维成分，纱线、针织、机织等不同织物组</w:t>
      </w:r>
      <w:bookmarkStart w:id="7" w:name="_GoBack"/>
      <w:bookmarkEnd w:id="7"/>
      <w:r>
        <w:rPr>
          <w:rFonts w:asciiTheme="minorEastAsia" w:hAnsiTheme="minorEastAsia" w:hint="eastAsia"/>
          <w:sz w:val="24"/>
          <w:szCs w:val="24"/>
        </w:rPr>
        <w:t>织，包括长车和间歇式生产方式。同</w:t>
      </w:r>
      <w:r>
        <w:rPr>
          <w:rFonts w:asciiTheme="minorEastAsia" w:hAnsiTheme="minorEastAsia" w:hint="eastAsia"/>
          <w:sz w:val="24"/>
          <w:szCs w:val="24"/>
        </w:rPr>
        <w:lastRenderedPageBreak/>
        <w:t>一个企业一般不会包含多种类别的印染加工，因此在考虑编制团队成员时，尽量涵盖了各细分领域，同时考虑主要印染省份的企业分布。最终，由中国印染行业协会、</w:t>
      </w:r>
      <w:r>
        <w:rPr>
          <w:rFonts w:asciiTheme="minorEastAsia" w:hAnsiTheme="minorEastAsia" w:cs="宋体" w:hint="eastAsia"/>
          <w:kern w:val="0"/>
          <w:sz w:val="24"/>
          <w:szCs w:val="24"/>
        </w:rPr>
        <w:t>盛虹集团有限公司、愉悦家纺有限公司、万事利集团有限公司、宜兴乐祺纺织集团有限公司、浙江宝纺印染有限公司、辽宁宏丰印染有限公司、互太（番禺）纺织印染有限公司、浙江富润印染有限公司、开平达丰纺织印染服装有限公司、杭州富瑞司纺织有限公司、浙江灏宇科技有限公司、宁波中鑫毛纺集团有限公司组成编制团队，印染共同起草</w:t>
      </w:r>
      <w:r>
        <w:rPr>
          <w:rFonts w:asciiTheme="minorEastAsia" w:hAnsiTheme="minorEastAsia" w:hint="eastAsia"/>
          <w:sz w:val="24"/>
          <w:szCs w:val="24"/>
        </w:rPr>
        <w:t>编制</w:t>
      </w: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w:t>
      </w:r>
      <w:r>
        <w:rPr>
          <w:rFonts w:asciiTheme="minorEastAsia" w:hAnsiTheme="minorEastAsia" w:hint="eastAsia"/>
          <w:sz w:val="24"/>
          <w:szCs w:val="24"/>
        </w:rPr>
        <w:t>。</w:t>
      </w:r>
      <w:bookmarkStart w:id="8" w:name="_Toc281209484"/>
    </w:p>
    <w:p w:rsidR="009B34F8"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9" w:name="_Toc35942162"/>
      <w:r w:rsidRPr="00B10BED">
        <w:rPr>
          <w:rFonts w:ascii="宋体" w:eastAsia="宋体" w:hAnsi="宋体" w:cs="宋体" w:hint="eastAsia"/>
          <w:kern w:val="0"/>
          <w:sz w:val="24"/>
        </w:rPr>
        <w:t>（二）</w:t>
      </w:r>
      <w:r w:rsidR="009B34F8" w:rsidRPr="00B10BED">
        <w:rPr>
          <w:rFonts w:ascii="宋体" w:eastAsia="宋体" w:hAnsi="宋体" w:cs="宋体" w:hint="eastAsia"/>
          <w:kern w:val="0"/>
          <w:sz w:val="24"/>
        </w:rPr>
        <w:t>工作过程</w:t>
      </w:r>
      <w:bookmarkEnd w:id="8"/>
      <w:bookmarkEnd w:id="9"/>
    </w:p>
    <w:p w:rsidR="00CF45A6" w:rsidRPr="009B34F8" w:rsidRDefault="009B34F8" w:rsidP="009B34F8">
      <w:pPr>
        <w:ind w:firstLineChars="200" w:firstLine="480"/>
        <w:rPr>
          <w:rFonts w:asciiTheme="minorEastAsia" w:hAnsiTheme="minorEastAsia"/>
          <w:sz w:val="24"/>
          <w:szCs w:val="24"/>
        </w:rPr>
      </w:pPr>
      <w:r>
        <w:rPr>
          <w:rFonts w:ascii="黑体" w:eastAsia="黑体" w:hAnsi="黑体" w:hint="eastAsia"/>
          <w:sz w:val="24"/>
          <w:szCs w:val="24"/>
        </w:rPr>
        <w:t>1.工作思路</w:t>
      </w:r>
    </w:p>
    <w:p w:rsidR="00CF45A6" w:rsidRDefault="00D27497">
      <w:pPr>
        <w:ind w:firstLineChars="200" w:firstLine="480"/>
        <w:jc w:val="left"/>
        <w:rPr>
          <w:rFonts w:asciiTheme="minorEastAsia" w:hAnsiTheme="minorEastAsia"/>
          <w:sz w:val="24"/>
          <w:szCs w:val="24"/>
        </w:rPr>
      </w:pPr>
      <w:r>
        <w:rPr>
          <w:rFonts w:asciiTheme="minorEastAsia" w:hAnsiTheme="minorEastAsia" w:hint="eastAsia"/>
          <w:sz w:val="24"/>
          <w:szCs w:val="24"/>
        </w:rPr>
        <w:t>（1）</w:t>
      </w:r>
      <w:r w:rsidR="009B34F8">
        <w:rPr>
          <w:rFonts w:asciiTheme="minorEastAsia" w:hAnsiTheme="minorEastAsia" w:hint="eastAsia"/>
          <w:sz w:val="24"/>
          <w:szCs w:val="24"/>
        </w:rPr>
        <w:t>成立规程起草小组，根据印染行业实际情况，在印染企业安全生产领域开展调研工作。</w:t>
      </w:r>
    </w:p>
    <w:p w:rsidR="00CF45A6" w:rsidRDefault="00D27497" w:rsidP="00797429">
      <w:pPr>
        <w:spacing w:beforeLines="50"/>
        <w:ind w:firstLineChars="200" w:firstLine="480"/>
        <w:jc w:val="left"/>
        <w:rPr>
          <w:rFonts w:asciiTheme="minorEastAsia" w:hAnsiTheme="minorEastAsia"/>
          <w:sz w:val="24"/>
          <w:szCs w:val="24"/>
        </w:rPr>
      </w:pPr>
      <w:r>
        <w:rPr>
          <w:rFonts w:asciiTheme="minorEastAsia" w:hAnsiTheme="minorEastAsia" w:hint="eastAsia"/>
          <w:sz w:val="24"/>
          <w:szCs w:val="24"/>
        </w:rPr>
        <w:t>（2）</w:t>
      </w:r>
      <w:r w:rsidR="009B34F8">
        <w:rPr>
          <w:rFonts w:asciiTheme="minorEastAsia" w:hAnsiTheme="minorEastAsia" w:hint="eastAsia"/>
          <w:sz w:val="24"/>
          <w:szCs w:val="24"/>
        </w:rPr>
        <w:t>在前期调研工作的基础上，并咨询行业内相关专家，按印染前处理、染色、印花、后整理、废水末端治理等环节对印染企业安全生产进行分析研究。</w:t>
      </w:r>
    </w:p>
    <w:p w:rsidR="00CF45A6" w:rsidRDefault="00D27497" w:rsidP="00797429">
      <w:pPr>
        <w:spacing w:beforeLines="50"/>
        <w:ind w:firstLineChars="200" w:firstLine="480"/>
        <w:jc w:val="left"/>
        <w:rPr>
          <w:rFonts w:asciiTheme="minorEastAsia" w:hAnsiTheme="minorEastAsia"/>
          <w:sz w:val="24"/>
          <w:szCs w:val="24"/>
        </w:rPr>
      </w:pPr>
      <w:r>
        <w:rPr>
          <w:rFonts w:asciiTheme="minorEastAsia" w:hAnsiTheme="minorEastAsia" w:hint="eastAsia"/>
          <w:sz w:val="24"/>
          <w:szCs w:val="24"/>
        </w:rPr>
        <w:t>（3）</w:t>
      </w:r>
      <w:r w:rsidR="009B34F8">
        <w:rPr>
          <w:rFonts w:asciiTheme="minorEastAsia" w:hAnsiTheme="minorEastAsia" w:hint="eastAsia"/>
          <w:sz w:val="24"/>
          <w:szCs w:val="24"/>
        </w:rPr>
        <w:t>组织实施《印染企业安全生产规范》初稿的编写工作。</w:t>
      </w:r>
    </w:p>
    <w:p w:rsidR="00CF45A6" w:rsidRDefault="00D27497" w:rsidP="00797429">
      <w:pPr>
        <w:spacing w:beforeLines="50"/>
        <w:ind w:firstLineChars="200" w:firstLine="480"/>
        <w:jc w:val="left"/>
        <w:rPr>
          <w:rFonts w:asciiTheme="minorEastAsia" w:hAnsiTheme="minorEastAsia"/>
          <w:sz w:val="24"/>
          <w:szCs w:val="24"/>
        </w:rPr>
      </w:pPr>
      <w:r>
        <w:rPr>
          <w:rFonts w:asciiTheme="minorEastAsia" w:hAnsiTheme="minorEastAsia" w:hint="eastAsia"/>
          <w:sz w:val="24"/>
          <w:szCs w:val="24"/>
        </w:rPr>
        <w:t>（4）</w:t>
      </w:r>
      <w:r w:rsidR="009B34F8">
        <w:rPr>
          <w:rFonts w:asciiTheme="minorEastAsia" w:hAnsiTheme="minorEastAsia" w:hint="eastAsia"/>
          <w:sz w:val="24"/>
          <w:szCs w:val="24"/>
        </w:rPr>
        <w:t>完成初稿后在有代表性的印染企业中试套，并广泛征求企业、高等院校、研究机构等各方专家的意见，对规程初稿进行修改和完善。</w:t>
      </w:r>
    </w:p>
    <w:p w:rsidR="00CF45A6" w:rsidRDefault="00D27497">
      <w:pPr>
        <w:ind w:firstLineChars="200" w:firstLine="480"/>
        <w:rPr>
          <w:rFonts w:asciiTheme="minorEastAsia" w:hAnsiTheme="minorEastAsia"/>
          <w:sz w:val="24"/>
          <w:szCs w:val="24"/>
        </w:rPr>
      </w:pPr>
      <w:r>
        <w:rPr>
          <w:rFonts w:asciiTheme="minorEastAsia" w:hAnsiTheme="minorEastAsia" w:hint="eastAsia"/>
          <w:sz w:val="24"/>
          <w:szCs w:val="24"/>
        </w:rPr>
        <w:t>（5）</w:t>
      </w:r>
      <w:r w:rsidR="009B34F8">
        <w:rPr>
          <w:rFonts w:asciiTheme="minorEastAsia" w:hAnsiTheme="minorEastAsia" w:hint="eastAsia"/>
          <w:sz w:val="24"/>
          <w:szCs w:val="24"/>
        </w:rPr>
        <w:t>召开专家审定会，经修改完善后完成《印染企业安全生产规范》，提交报批稿。</w:t>
      </w:r>
    </w:p>
    <w:p w:rsidR="00CF45A6" w:rsidRDefault="009B34F8">
      <w:pPr>
        <w:autoSpaceDE w:val="0"/>
        <w:autoSpaceDN w:val="0"/>
        <w:adjustRightInd w:val="0"/>
        <w:ind w:firstLineChars="200" w:firstLine="480"/>
        <w:rPr>
          <w:rFonts w:ascii="黑体" w:eastAsia="黑体" w:hAnsi="黑体"/>
          <w:sz w:val="24"/>
          <w:szCs w:val="24"/>
        </w:rPr>
      </w:pPr>
      <w:r>
        <w:rPr>
          <w:rFonts w:ascii="黑体" w:eastAsia="黑体" w:hAnsi="黑体"/>
          <w:sz w:val="24"/>
          <w:szCs w:val="24"/>
        </w:rPr>
        <w:t>2.</w:t>
      </w:r>
      <w:r w:rsidR="00797429">
        <w:rPr>
          <w:rFonts w:ascii="黑体" w:eastAsia="黑体" w:hAnsi="黑体" w:hint="eastAsia"/>
          <w:sz w:val="24"/>
          <w:szCs w:val="24"/>
        </w:rPr>
        <w:t>起草进度</w:t>
      </w:r>
    </w:p>
    <w:p w:rsidR="00CF45A6" w:rsidRDefault="009B34F8">
      <w:pPr>
        <w:ind w:firstLineChars="200" w:firstLine="480"/>
        <w:rPr>
          <w:rFonts w:asciiTheme="minorEastAsia" w:hAnsiTheme="minorEastAsia"/>
          <w:sz w:val="24"/>
          <w:szCs w:val="24"/>
        </w:rPr>
      </w:pPr>
      <w:r>
        <w:rPr>
          <w:rFonts w:asciiTheme="minorEastAsia" w:hAnsiTheme="minorEastAsia" w:hint="eastAsia"/>
          <w:sz w:val="24"/>
          <w:szCs w:val="24"/>
        </w:rPr>
        <w:t>1</w:t>
      </w:r>
      <w:r w:rsidR="00D27497">
        <w:rPr>
          <w:rFonts w:asciiTheme="minorEastAsia" w:hAnsiTheme="minorEastAsia" w:hint="eastAsia"/>
          <w:sz w:val="24"/>
          <w:szCs w:val="24"/>
        </w:rPr>
        <w:t>）</w:t>
      </w:r>
      <w:r>
        <w:rPr>
          <w:rFonts w:asciiTheme="minorEastAsia" w:hAnsiTheme="minorEastAsia" w:hint="eastAsia"/>
          <w:sz w:val="24"/>
          <w:szCs w:val="24"/>
        </w:rPr>
        <w:t>起草阶段</w:t>
      </w:r>
    </w:p>
    <w:p w:rsidR="00CF45A6" w:rsidRDefault="00797429">
      <w:pPr>
        <w:ind w:firstLineChars="200" w:firstLine="480"/>
        <w:rPr>
          <w:rFonts w:asciiTheme="minorEastAsia" w:hAnsiTheme="minorEastAsia"/>
          <w:sz w:val="24"/>
          <w:szCs w:val="24"/>
        </w:rPr>
      </w:pPr>
      <w:r>
        <w:rPr>
          <w:rFonts w:asciiTheme="minorEastAsia" w:hAnsiTheme="minorEastAsia" w:hint="eastAsia"/>
          <w:sz w:val="24"/>
          <w:szCs w:val="24"/>
        </w:rPr>
        <w:t>2014年7月在原国家安监总局召开了《印染企业安全生产规程》研讨会，会上确定了标准的内容框架结构。2015年2月在北京召开了《印染企业安全生产规程》标准立项审查会，专家组一致同意通过立项并作为强制性标准按程序申报；</w:t>
      </w:r>
      <w:r w:rsidR="009B34F8">
        <w:rPr>
          <w:rFonts w:asciiTheme="minorEastAsia" w:hAnsiTheme="minorEastAsia" w:hint="eastAsia"/>
          <w:sz w:val="24"/>
          <w:szCs w:val="24"/>
        </w:rPr>
        <w:t>2015年</w:t>
      </w:r>
      <w:r>
        <w:rPr>
          <w:rFonts w:asciiTheme="minorEastAsia" w:hAnsiTheme="minorEastAsia" w:hint="eastAsia"/>
          <w:sz w:val="24"/>
          <w:szCs w:val="24"/>
        </w:rPr>
        <w:t>3</w:t>
      </w:r>
      <w:r w:rsidR="009B34F8">
        <w:rPr>
          <w:rFonts w:asciiTheme="minorEastAsia" w:hAnsiTheme="minorEastAsia" w:hint="eastAsia"/>
          <w:sz w:val="24"/>
          <w:szCs w:val="24"/>
        </w:rPr>
        <w:t>月至</w:t>
      </w:r>
      <w:r>
        <w:rPr>
          <w:rFonts w:asciiTheme="minorEastAsia" w:hAnsiTheme="minorEastAsia" w:hint="eastAsia"/>
          <w:sz w:val="24"/>
          <w:szCs w:val="24"/>
        </w:rPr>
        <w:t>2016年11</w:t>
      </w:r>
      <w:r w:rsidR="009B34F8">
        <w:rPr>
          <w:rFonts w:asciiTheme="minorEastAsia" w:hAnsiTheme="minorEastAsia" w:hint="eastAsia"/>
          <w:sz w:val="24"/>
          <w:szCs w:val="24"/>
        </w:rPr>
        <w:t>月，通过查询资料和行业调研，完成《印染企业安全生产规范》初稿，召开专家讨论会，根据专家意见，在初稿基础上形成修改稿、征求意见稿。</w:t>
      </w:r>
    </w:p>
    <w:p w:rsidR="00CF45A6" w:rsidRDefault="009B34F8">
      <w:pPr>
        <w:ind w:firstLineChars="200" w:firstLine="480"/>
        <w:rPr>
          <w:rFonts w:asciiTheme="minorEastAsia" w:hAnsiTheme="minorEastAsia"/>
          <w:sz w:val="24"/>
          <w:szCs w:val="24"/>
        </w:rPr>
      </w:pPr>
      <w:r>
        <w:rPr>
          <w:rFonts w:asciiTheme="minorEastAsia" w:hAnsiTheme="minorEastAsia" w:hint="eastAsia"/>
          <w:sz w:val="24"/>
          <w:szCs w:val="24"/>
        </w:rPr>
        <w:t>2</w:t>
      </w:r>
      <w:r w:rsidR="00D27497">
        <w:rPr>
          <w:rFonts w:asciiTheme="minorEastAsia" w:hAnsiTheme="minorEastAsia" w:hint="eastAsia"/>
          <w:sz w:val="24"/>
          <w:szCs w:val="24"/>
        </w:rPr>
        <w:t>）</w:t>
      </w:r>
      <w:r>
        <w:rPr>
          <w:rFonts w:asciiTheme="minorEastAsia" w:hAnsiTheme="minorEastAsia" w:hint="eastAsia"/>
          <w:sz w:val="24"/>
          <w:szCs w:val="24"/>
        </w:rPr>
        <w:t>征求意见阶段</w:t>
      </w:r>
    </w:p>
    <w:p w:rsidR="002477DF" w:rsidRDefault="009B34F8" w:rsidP="002477DF">
      <w:pPr>
        <w:ind w:firstLineChars="200" w:firstLine="480"/>
        <w:rPr>
          <w:rFonts w:asciiTheme="minorEastAsia" w:hAnsiTheme="minorEastAsia" w:hint="eastAsia"/>
          <w:sz w:val="24"/>
          <w:szCs w:val="24"/>
        </w:rPr>
      </w:pPr>
      <w:r>
        <w:rPr>
          <w:rFonts w:asciiTheme="minorEastAsia" w:hAnsiTheme="minorEastAsia" w:hint="eastAsia"/>
          <w:sz w:val="24"/>
          <w:szCs w:val="24"/>
        </w:rPr>
        <w:lastRenderedPageBreak/>
        <w:t>在201</w:t>
      </w:r>
      <w:r w:rsidR="00797429">
        <w:rPr>
          <w:rFonts w:asciiTheme="minorEastAsia" w:hAnsiTheme="minorEastAsia" w:hint="eastAsia"/>
          <w:sz w:val="24"/>
          <w:szCs w:val="24"/>
        </w:rPr>
        <w:t>6</w:t>
      </w:r>
      <w:r>
        <w:rPr>
          <w:rFonts w:asciiTheme="minorEastAsia" w:hAnsiTheme="minorEastAsia" w:hint="eastAsia"/>
          <w:sz w:val="24"/>
          <w:szCs w:val="24"/>
        </w:rPr>
        <w:t>年到2019年期间，《印染企业安全生产规范》文本内容经多次调整、修改和完善。2016年11月召开了《印染企业安全生产规范》</w:t>
      </w:r>
      <w:r w:rsidR="00797429">
        <w:rPr>
          <w:rFonts w:asciiTheme="minorEastAsia" w:hAnsiTheme="minorEastAsia" w:hint="eastAsia"/>
          <w:sz w:val="24"/>
          <w:szCs w:val="24"/>
        </w:rPr>
        <w:t>专家</w:t>
      </w:r>
      <w:r>
        <w:rPr>
          <w:rFonts w:asciiTheme="minorEastAsia" w:hAnsiTheme="minorEastAsia" w:hint="eastAsia"/>
          <w:sz w:val="24"/>
          <w:szCs w:val="24"/>
        </w:rPr>
        <w:t>审查会，会后根据专家组意见重新修改完善了标准内容。期间有过三次正式的大范围的征求意见，分别为：2015年7月由原国家安全监管总局监管四司向安监系统及有关单位征求意见；2015年11月由中国印染行业协会向印染行业征求意见；2019年6月由中国印染行业协会在印染行业内征求意见。</w:t>
      </w:r>
    </w:p>
    <w:tbl>
      <w:tblPr>
        <w:tblW w:w="7556" w:type="dxa"/>
        <w:jc w:val="center"/>
        <w:tblCellSpacing w:w="15"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tblPr>
      <w:tblGrid>
        <w:gridCol w:w="7556"/>
      </w:tblGrid>
      <w:tr w:rsidR="00F82CED" w:rsidTr="003A7FE4">
        <w:trPr>
          <w:tblCellSpacing w:w="15" w:type="dxa"/>
          <w:jc w:val="center"/>
        </w:trPr>
        <w:tc>
          <w:tcPr>
            <w:tcW w:w="7496" w:type="dxa"/>
            <w:vAlign w:val="center"/>
          </w:tcPr>
          <w:p w:rsidR="00F82CED" w:rsidRDefault="00F82CED" w:rsidP="00F82CED">
            <w:pPr>
              <w:ind w:firstLineChars="0" w:firstLine="0"/>
              <w:jc w:val="center"/>
              <w:rPr>
                <w:rFonts w:asciiTheme="minorEastAsia" w:hAnsiTheme="minorEastAsia" w:cs="Arial" w:hint="eastAsia"/>
                <w:sz w:val="24"/>
                <w:szCs w:val="24"/>
              </w:rPr>
            </w:pPr>
            <w:r>
              <w:rPr>
                <w:rFonts w:asciiTheme="minorEastAsia" w:hAnsiTheme="minorEastAsia" w:cs="Arial" w:hint="eastAsia"/>
                <w:sz w:val="24"/>
                <w:szCs w:val="24"/>
              </w:rPr>
              <w:t>关于征求《印染企业安全生产规范（征求意见稿）》意见的函</w:t>
            </w:r>
          </w:p>
          <w:p w:rsidR="00F82CED" w:rsidRDefault="00F82CED" w:rsidP="00F82CED">
            <w:pPr>
              <w:ind w:firstLineChars="0" w:firstLine="0"/>
              <w:jc w:val="center"/>
              <w:rPr>
                <w:rFonts w:asciiTheme="minorEastAsia" w:hAnsiTheme="minorEastAsia" w:cs="Arial"/>
                <w:sz w:val="24"/>
                <w:szCs w:val="24"/>
              </w:rPr>
            </w:pPr>
            <w:r>
              <w:rPr>
                <w:rFonts w:asciiTheme="minorEastAsia" w:hAnsiTheme="minorEastAsia" w:cs="Arial" w:hint="eastAsia"/>
                <w:sz w:val="24"/>
                <w:szCs w:val="24"/>
              </w:rPr>
              <w:t>（管四函〔2015〕9号）</w:t>
            </w:r>
          </w:p>
          <w:p w:rsidR="00F82CED" w:rsidRDefault="00F82CED" w:rsidP="003A7FE4">
            <w:pPr>
              <w:ind w:firstLine="600"/>
              <w:rPr>
                <w:rFonts w:asciiTheme="minorEastAsia" w:hAnsiTheme="minorEastAsia" w:cs="Arial"/>
                <w:sz w:val="24"/>
                <w:szCs w:val="24"/>
              </w:rPr>
            </w:pPr>
            <w:r>
              <w:rPr>
                <w:rFonts w:asciiTheme="minorEastAsia" w:hAnsiTheme="minorEastAsia" w:cs="Arial" w:hint="eastAsia"/>
                <w:sz w:val="24"/>
                <w:szCs w:val="24"/>
              </w:rPr>
              <w:t>各省、自治区、直辖市及新疆生产建设兵团安全生产监督管理局，各有关单位：</w:t>
            </w:r>
          </w:p>
          <w:p w:rsidR="00F82CED" w:rsidRDefault="00F82CED" w:rsidP="003A7FE4">
            <w:pPr>
              <w:ind w:firstLineChars="200" w:firstLine="480"/>
              <w:rPr>
                <w:rFonts w:asciiTheme="minorEastAsia" w:hAnsiTheme="minorEastAsia" w:cs="Arial"/>
                <w:sz w:val="24"/>
                <w:szCs w:val="24"/>
              </w:rPr>
            </w:pPr>
            <w:r>
              <w:rPr>
                <w:rFonts w:asciiTheme="minorEastAsia" w:hAnsiTheme="minorEastAsia" w:cs="Arial" w:hint="eastAsia"/>
                <w:sz w:val="24"/>
                <w:szCs w:val="24"/>
              </w:rPr>
              <w:t>为深入贯彻新的《安全生产法》精神，进一步规范印染企业安全生产工作，有效防范和遏制印染企业的群死群伤事故，我司组织起草了《印染企业安全生产规范（征求意见稿）》。现印发给你们（请从国家安全监管总局政府网站“征求意见”或“监管四司”栏目下载，网址：</w:t>
            </w:r>
            <w:r>
              <w:rPr>
                <w:rFonts w:asciiTheme="minorEastAsia" w:hAnsiTheme="minorEastAsia" w:cs="Arial"/>
                <w:sz w:val="24"/>
                <w:szCs w:val="24"/>
              </w:rPr>
              <w:t>www.chinasafety.gov.cn</w:t>
            </w:r>
            <w:r>
              <w:rPr>
                <w:rFonts w:asciiTheme="minorEastAsia" w:hAnsiTheme="minorEastAsia" w:cs="Arial" w:hint="eastAsia"/>
                <w:sz w:val="24"/>
                <w:szCs w:val="24"/>
              </w:rPr>
              <w:t>），请认真组织研究，提出修改意见和建议，并于</w:t>
            </w:r>
            <w:r>
              <w:rPr>
                <w:rFonts w:asciiTheme="minorEastAsia" w:hAnsiTheme="minorEastAsia" w:cs="Arial"/>
                <w:sz w:val="24"/>
                <w:szCs w:val="24"/>
              </w:rPr>
              <w:t>2015</w:t>
            </w:r>
            <w:r>
              <w:rPr>
                <w:rFonts w:asciiTheme="minorEastAsia" w:hAnsiTheme="minorEastAsia" w:cs="Arial" w:hint="eastAsia"/>
                <w:sz w:val="24"/>
                <w:szCs w:val="24"/>
              </w:rPr>
              <w:t>年</w:t>
            </w:r>
            <w:r>
              <w:rPr>
                <w:rFonts w:asciiTheme="minorEastAsia" w:hAnsiTheme="minorEastAsia" w:cs="Arial"/>
                <w:sz w:val="24"/>
                <w:szCs w:val="24"/>
              </w:rPr>
              <w:t>7</w:t>
            </w:r>
            <w:r>
              <w:rPr>
                <w:rFonts w:asciiTheme="minorEastAsia" w:hAnsiTheme="minorEastAsia" w:cs="Arial" w:hint="eastAsia"/>
                <w:sz w:val="24"/>
                <w:szCs w:val="24"/>
              </w:rPr>
              <w:t>月</w:t>
            </w:r>
            <w:r>
              <w:rPr>
                <w:rFonts w:asciiTheme="minorEastAsia" w:hAnsiTheme="minorEastAsia" w:cs="Arial"/>
                <w:sz w:val="24"/>
                <w:szCs w:val="24"/>
              </w:rPr>
              <w:t>30</w:t>
            </w:r>
            <w:r>
              <w:rPr>
                <w:rFonts w:asciiTheme="minorEastAsia" w:hAnsiTheme="minorEastAsia" w:cs="Arial" w:hint="eastAsia"/>
                <w:sz w:val="24"/>
                <w:szCs w:val="24"/>
              </w:rPr>
              <w:t>日前以书面或电子文档形式报送国家安全监管总局监管四司。</w:t>
            </w:r>
          </w:p>
          <w:p w:rsidR="00F82CED" w:rsidRDefault="00F82CED" w:rsidP="003A7FE4">
            <w:pPr>
              <w:ind w:firstLineChars="200" w:firstLine="480"/>
              <w:rPr>
                <w:rFonts w:asciiTheme="minorEastAsia" w:hAnsiTheme="minorEastAsia" w:cs="Arial"/>
                <w:sz w:val="24"/>
                <w:szCs w:val="24"/>
              </w:rPr>
            </w:pPr>
            <w:r>
              <w:rPr>
                <w:rFonts w:asciiTheme="minorEastAsia" w:hAnsiTheme="minorEastAsia" w:cs="Arial" w:hint="eastAsia"/>
                <w:sz w:val="24"/>
                <w:szCs w:val="24"/>
              </w:rPr>
              <w:t>联系人及电话：刘剑，</w:t>
            </w:r>
            <w:r>
              <w:rPr>
                <w:rFonts w:asciiTheme="minorEastAsia" w:hAnsiTheme="minorEastAsia" w:cs="Arial"/>
                <w:sz w:val="24"/>
                <w:szCs w:val="24"/>
              </w:rPr>
              <w:t>010-64464450</w:t>
            </w:r>
          </w:p>
          <w:p w:rsidR="00F82CED" w:rsidRDefault="00F82CED" w:rsidP="003A7FE4">
            <w:pPr>
              <w:ind w:firstLineChars="200" w:firstLine="480"/>
              <w:rPr>
                <w:rFonts w:asciiTheme="minorEastAsia" w:hAnsiTheme="minorEastAsia" w:cs="Arial"/>
                <w:sz w:val="24"/>
                <w:szCs w:val="24"/>
              </w:rPr>
            </w:pPr>
            <w:r>
              <w:rPr>
                <w:rFonts w:asciiTheme="minorEastAsia" w:hAnsiTheme="minorEastAsia" w:cs="Arial" w:hint="eastAsia"/>
                <w:sz w:val="24"/>
                <w:szCs w:val="24"/>
              </w:rPr>
              <w:t>电子邮箱：</w:t>
            </w:r>
            <w:r>
              <w:rPr>
                <w:rFonts w:asciiTheme="minorEastAsia" w:hAnsiTheme="minorEastAsia" w:cs="Arial"/>
                <w:sz w:val="24"/>
                <w:szCs w:val="24"/>
              </w:rPr>
              <w:t>liujian@chinasafety.gov.cn</w:t>
            </w:r>
          </w:p>
          <w:p w:rsidR="00F82CED" w:rsidRDefault="00F82CED" w:rsidP="003A7FE4">
            <w:pPr>
              <w:ind w:firstLineChars="200" w:firstLine="420"/>
              <w:rPr>
                <w:rFonts w:asciiTheme="minorEastAsia" w:hAnsiTheme="minorEastAsia" w:cs="Arial"/>
                <w:sz w:val="24"/>
                <w:szCs w:val="24"/>
              </w:rPr>
            </w:pPr>
            <w:hyperlink r:id="rId15" w:tgtFrame="_blank" w:history="1">
              <w:r>
                <w:rPr>
                  <w:rFonts w:asciiTheme="minorEastAsia" w:hAnsiTheme="minorEastAsia" w:cs="Arial" w:hint="eastAsia"/>
                  <w:sz w:val="24"/>
                  <w:szCs w:val="24"/>
                </w:rPr>
                <w:t>附件：印染企业安全生产规范（征求意见稿）</w:t>
              </w:r>
            </w:hyperlink>
          </w:p>
          <w:p w:rsidR="00F82CED" w:rsidRDefault="00F82CED" w:rsidP="003A7FE4">
            <w:pPr>
              <w:ind w:firstLineChars="1300" w:firstLine="3120"/>
              <w:rPr>
                <w:rFonts w:asciiTheme="minorEastAsia" w:hAnsiTheme="minorEastAsia" w:cs="Arial"/>
                <w:sz w:val="24"/>
                <w:szCs w:val="24"/>
              </w:rPr>
            </w:pPr>
            <w:r>
              <w:rPr>
                <w:rFonts w:asciiTheme="minorEastAsia" w:hAnsiTheme="minorEastAsia" w:cs="Arial" w:hint="eastAsia"/>
                <w:sz w:val="24"/>
                <w:szCs w:val="24"/>
              </w:rPr>
              <w:t>国家安全监管总局监管四司</w:t>
            </w:r>
          </w:p>
          <w:p w:rsidR="00F82CED" w:rsidRDefault="00F82CED" w:rsidP="003A7FE4">
            <w:pPr>
              <w:ind w:firstLineChars="1550" w:firstLine="3720"/>
              <w:rPr>
                <w:rFonts w:asciiTheme="minorEastAsia" w:hAnsiTheme="minorEastAsia" w:cs="Arial"/>
                <w:sz w:val="24"/>
                <w:szCs w:val="24"/>
              </w:rPr>
            </w:pPr>
            <w:r>
              <w:rPr>
                <w:rFonts w:asciiTheme="minorEastAsia" w:hAnsiTheme="minorEastAsia" w:cs="Arial"/>
                <w:sz w:val="24"/>
                <w:szCs w:val="24"/>
              </w:rPr>
              <w:t>2015</w:t>
            </w:r>
            <w:r>
              <w:rPr>
                <w:rFonts w:asciiTheme="minorEastAsia" w:hAnsiTheme="minorEastAsia" w:cs="Arial" w:hint="eastAsia"/>
                <w:sz w:val="24"/>
                <w:szCs w:val="24"/>
              </w:rPr>
              <w:t>年</w:t>
            </w:r>
            <w:r>
              <w:rPr>
                <w:rFonts w:asciiTheme="minorEastAsia" w:hAnsiTheme="minorEastAsia" w:cs="Arial"/>
                <w:sz w:val="24"/>
                <w:szCs w:val="24"/>
              </w:rPr>
              <w:t>7</w:t>
            </w:r>
            <w:r>
              <w:rPr>
                <w:rFonts w:asciiTheme="minorEastAsia" w:hAnsiTheme="minorEastAsia" w:cs="Arial" w:hint="eastAsia"/>
                <w:sz w:val="24"/>
                <w:szCs w:val="24"/>
              </w:rPr>
              <w:t>月</w:t>
            </w:r>
            <w:r>
              <w:rPr>
                <w:rFonts w:asciiTheme="minorEastAsia" w:hAnsiTheme="minorEastAsia" w:cs="Arial"/>
                <w:sz w:val="24"/>
                <w:szCs w:val="24"/>
              </w:rPr>
              <w:t>8</w:t>
            </w:r>
            <w:r>
              <w:rPr>
                <w:rFonts w:asciiTheme="minorEastAsia" w:hAnsiTheme="minorEastAsia" w:cs="Arial" w:hint="eastAsia"/>
                <w:sz w:val="24"/>
                <w:szCs w:val="24"/>
              </w:rPr>
              <w:t>日</w:t>
            </w:r>
          </w:p>
        </w:tc>
      </w:tr>
    </w:tbl>
    <w:p w:rsidR="00F82CED" w:rsidRPr="00F82CED" w:rsidRDefault="00F82CED" w:rsidP="00F82CED">
      <w:pPr>
        <w:pStyle w:val="af6"/>
        <w:spacing w:beforeLines="50"/>
        <w:ind w:left="900" w:firstLineChars="0" w:firstLine="0"/>
        <w:rPr>
          <w:rFonts w:ascii="黑体" w:eastAsia="黑体" w:hAnsi="黑体" w:cs="Arial"/>
          <w:sz w:val="24"/>
          <w:szCs w:val="24"/>
        </w:rPr>
      </w:pPr>
    </w:p>
    <w:tbl>
      <w:tblPr>
        <w:tblW w:w="7556" w:type="dxa"/>
        <w:jc w:val="center"/>
        <w:tblCellSpacing w:w="15"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tblPr>
      <w:tblGrid>
        <w:gridCol w:w="7556"/>
      </w:tblGrid>
      <w:tr w:rsidR="00F82CED" w:rsidTr="003A7FE4">
        <w:trPr>
          <w:tblCellSpacing w:w="15" w:type="dxa"/>
          <w:jc w:val="center"/>
        </w:trPr>
        <w:tc>
          <w:tcPr>
            <w:tcW w:w="7496" w:type="dxa"/>
            <w:vAlign w:val="center"/>
          </w:tcPr>
          <w:p w:rsidR="00F82CED" w:rsidRPr="00F82CED" w:rsidRDefault="00F82CED" w:rsidP="00F82CED">
            <w:pPr>
              <w:ind w:firstLineChars="0" w:firstLine="0"/>
              <w:jc w:val="center"/>
              <w:rPr>
                <w:rFonts w:asciiTheme="minorEastAsia" w:hAnsiTheme="minorEastAsia" w:hint="eastAsia"/>
                <w:b/>
                <w:sz w:val="24"/>
                <w:szCs w:val="24"/>
              </w:rPr>
            </w:pPr>
            <w:r w:rsidRPr="00F82CED">
              <w:rPr>
                <w:rFonts w:asciiTheme="minorEastAsia" w:hAnsiTheme="minorEastAsia" w:hint="eastAsia"/>
                <w:b/>
                <w:sz w:val="24"/>
                <w:szCs w:val="24"/>
              </w:rPr>
              <w:t>关于征求《印染企业安全生产规范（征求意见稿）》意见的函</w:t>
            </w:r>
          </w:p>
          <w:p w:rsidR="00F82CED" w:rsidRDefault="00F82CED" w:rsidP="00F82CED">
            <w:pPr>
              <w:ind w:firstLineChars="0" w:firstLine="0"/>
              <w:jc w:val="center"/>
              <w:rPr>
                <w:rFonts w:asciiTheme="minorEastAsia" w:hAnsiTheme="minorEastAsia"/>
                <w:sz w:val="24"/>
                <w:szCs w:val="24"/>
              </w:rPr>
            </w:pPr>
            <w:r>
              <w:rPr>
                <w:rFonts w:asciiTheme="minorEastAsia" w:hAnsiTheme="minorEastAsia" w:hint="eastAsia"/>
                <w:sz w:val="24"/>
                <w:szCs w:val="24"/>
              </w:rPr>
              <w:t>（中印行协〔2015〕38号）</w:t>
            </w:r>
          </w:p>
          <w:p w:rsidR="00F82CED" w:rsidRDefault="00F82CED" w:rsidP="003A7FE4">
            <w:pPr>
              <w:ind w:firstLine="600"/>
              <w:rPr>
                <w:rFonts w:asciiTheme="minorEastAsia" w:hAnsiTheme="minorEastAsia"/>
                <w:sz w:val="24"/>
                <w:szCs w:val="24"/>
              </w:rPr>
            </w:pPr>
            <w:r>
              <w:rPr>
                <w:rFonts w:asciiTheme="minorEastAsia" w:hAnsiTheme="minorEastAsia" w:hint="eastAsia"/>
                <w:sz w:val="24"/>
                <w:szCs w:val="24"/>
              </w:rPr>
              <w:t>各印染企业：</w:t>
            </w:r>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为深入贯彻新的《安全生产法》精神，进一步规范印染企业安全生产工作，有效防范和遏制印染企业的群死群伤事故，国家安全监管总局</w:t>
            </w:r>
            <w:r>
              <w:rPr>
                <w:rFonts w:asciiTheme="minorEastAsia" w:hAnsiTheme="minorEastAsia" w:hint="eastAsia"/>
                <w:sz w:val="24"/>
                <w:szCs w:val="24"/>
              </w:rPr>
              <w:lastRenderedPageBreak/>
              <w:t>监管四司组织起草了《印染企业安全生产规范（征求意见稿）》。现转发给你们，请认真组织研究，提出修改意见和建议，并于</w:t>
            </w:r>
            <w:r>
              <w:rPr>
                <w:rFonts w:asciiTheme="minorEastAsia" w:hAnsiTheme="minorEastAsia"/>
                <w:sz w:val="24"/>
                <w:szCs w:val="24"/>
              </w:rPr>
              <w:t>2015</w:t>
            </w:r>
            <w:r>
              <w:rPr>
                <w:rFonts w:asciiTheme="minorEastAsia" w:hAnsiTheme="minorEastAsia" w:hint="eastAsia"/>
                <w:sz w:val="24"/>
                <w:szCs w:val="24"/>
              </w:rPr>
              <w:t>年12月3日前以书面或电子文档形式报送中国印染行业协会。</w:t>
            </w:r>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 xml:space="preserve">联系人：黄中权  </w:t>
            </w:r>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 xml:space="preserve">电话： </w:t>
            </w:r>
            <w:r>
              <w:rPr>
                <w:rFonts w:asciiTheme="minorEastAsia" w:hAnsiTheme="minorEastAsia"/>
                <w:sz w:val="24"/>
                <w:szCs w:val="24"/>
              </w:rPr>
              <w:t>010-</w:t>
            </w:r>
            <w:r>
              <w:rPr>
                <w:rFonts w:asciiTheme="minorEastAsia" w:hAnsiTheme="minorEastAsia" w:hint="eastAsia"/>
                <w:sz w:val="24"/>
                <w:szCs w:val="24"/>
              </w:rPr>
              <w:t>85229329   手机：18612496856</w:t>
            </w:r>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电子邮箱：</w:t>
            </w:r>
            <w:hyperlink r:id="rId16" w:history="1">
              <w:r>
                <w:rPr>
                  <w:rFonts w:asciiTheme="minorEastAsia" w:hAnsiTheme="minorEastAsia" w:hint="eastAsia"/>
                  <w:sz w:val="24"/>
                  <w:szCs w:val="24"/>
                </w:rPr>
                <w:t>cdpabeijing@sina.com</w:t>
              </w:r>
            </w:hyperlink>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附件1：印染企业安全生产规范（征求意见稿）</w:t>
            </w:r>
          </w:p>
          <w:p w:rsidR="00F82CED" w:rsidRDefault="00F82CED" w:rsidP="003A7FE4">
            <w:pPr>
              <w:ind w:firstLineChars="200" w:firstLine="480"/>
              <w:rPr>
                <w:rFonts w:asciiTheme="minorEastAsia" w:hAnsiTheme="minorEastAsia"/>
                <w:sz w:val="24"/>
                <w:szCs w:val="24"/>
              </w:rPr>
            </w:pPr>
            <w:r>
              <w:rPr>
                <w:rFonts w:asciiTheme="minorEastAsia" w:hAnsiTheme="minorEastAsia" w:hint="eastAsia"/>
                <w:sz w:val="24"/>
                <w:szCs w:val="24"/>
              </w:rPr>
              <w:t>附件2：标准征求意见表</w:t>
            </w:r>
          </w:p>
          <w:p w:rsidR="00F82CED" w:rsidRDefault="00F82CED" w:rsidP="003A7FE4">
            <w:pPr>
              <w:ind w:firstLineChars="1650" w:firstLine="3960"/>
              <w:rPr>
                <w:rFonts w:asciiTheme="minorEastAsia" w:hAnsiTheme="minorEastAsia"/>
                <w:sz w:val="24"/>
                <w:szCs w:val="24"/>
              </w:rPr>
            </w:pPr>
            <w:r>
              <w:rPr>
                <w:rFonts w:asciiTheme="minorEastAsia" w:hAnsiTheme="minorEastAsia" w:hint="eastAsia"/>
                <w:sz w:val="24"/>
                <w:szCs w:val="24"/>
              </w:rPr>
              <w:t>中国印染行业协会</w:t>
            </w:r>
          </w:p>
          <w:p w:rsidR="00F82CED" w:rsidRDefault="00F82CED" w:rsidP="003A7FE4">
            <w:pPr>
              <w:ind w:firstLineChars="1550" w:firstLine="3720"/>
              <w:rPr>
                <w:rFonts w:asciiTheme="minorEastAsia" w:hAnsiTheme="minorEastAsia"/>
                <w:sz w:val="24"/>
                <w:szCs w:val="24"/>
              </w:rPr>
            </w:pPr>
            <w:r>
              <w:rPr>
                <w:rFonts w:asciiTheme="minorEastAsia" w:hAnsiTheme="minorEastAsia" w:hint="eastAsia"/>
                <w:sz w:val="24"/>
                <w:szCs w:val="24"/>
              </w:rPr>
              <w:t>二零一五年十一月二十日</w:t>
            </w:r>
          </w:p>
        </w:tc>
      </w:tr>
    </w:tbl>
    <w:p w:rsidR="00F82CED" w:rsidRDefault="00F82CED" w:rsidP="00F82CED">
      <w:pPr>
        <w:ind w:firstLine="602"/>
        <w:rPr>
          <w:rFonts w:asciiTheme="minorEastAsia" w:hAnsiTheme="minorEastAsia"/>
          <w:b/>
          <w:sz w:val="24"/>
          <w:szCs w:val="24"/>
        </w:rPr>
      </w:pPr>
    </w:p>
    <w:tbl>
      <w:tblPr>
        <w:tblStyle w:val="af1"/>
        <w:tblW w:w="0" w:type="auto"/>
        <w:jc w:val="center"/>
        <w:tblLook w:val="04A0"/>
      </w:tblPr>
      <w:tblGrid>
        <w:gridCol w:w="7621"/>
      </w:tblGrid>
      <w:tr w:rsidR="00F82CED" w:rsidTr="00F82CED">
        <w:trPr>
          <w:jc w:val="center"/>
        </w:trPr>
        <w:tc>
          <w:tcPr>
            <w:tcW w:w="7621" w:type="dxa"/>
          </w:tcPr>
          <w:p w:rsidR="00F82CED" w:rsidRPr="00F82CED" w:rsidRDefault="00F82CED" w:rsidP="00F82CED">
            <w:pPr>
              <w:ind w:firstLineChars="0" w:firstLine="0"/>
              <w:jc w:val="center"/>
              <w:rPr>
                <w:rFonts w:asciiTheme="minorEastAsia" w:hAnsiTheme="minorEastAsia"/>
                <w:b/>
                <w:sz w:val="24"/>
                <w:szCs w:val="24"/>
              </w:rPr>
            </w:pPr>
            <w:r w:rsidRPr="00F82CED">
              <w:rPr>
                <w:rFonts w:asciiTheme="minorEastAsia" w:eastAsiaTheme="minorEastAsia" w:hAnsiTheme="minorEastAsia" w:hint="eastAsia"/>
                <w:b/>
                <w:sz w:val="24"/>
                <w:szCs w:val="24"/>
              </w:rPr>
              <w:t>关于征求《印染企业安全生产规范》（征求意见稿）意见的函</w:t>
            </w:r>
          </w:p>
          <w:p w:rsidR="00F82CED" w:rsidRDefault="00F82CED" w:rsidP="003A7FE4">
            <w:pPr>
              <w:ind w:firstLineChars="0" w:firstLine="0"/>
              <w:rPr>
                <w:rFonts w:ascii="宋体" w:hAnsi="宋体"/>
                <w:sz w:val="24"/>
                <w:szCs w:val="24"/>
              </w:rPr>
            </w:pPr>
            <w:r>
              <w:rPr>
                <w:rFonts w:ascii="宋体" w:hAnsi="宋体" w:hint="eastAsia"/>
                <w:sz w:val="24"/>
                <w:szCs w:val="24"/>
              </w:rPr>
              <w:t>各印染企业及相关单位：</w:t>
            </w:r>
          </w:p>
          <w:p w:rsidR="00F82CED" w:rsidRDefault="00F82CED" w:rsidP="003A7FE4">
            <w:pPr>
              <w:ind w:firstLineChars="200" w:firstLine="480"/>
              <w:rPr>
                <w:rFonts w:ascii="宋体" w:hAnsi="宋体"/>
                <w:sz w:val="24"/>
                <w:szCs w:val="24"/>
              </w:rPr>
            </w:pPr>
            <w:r>
              <w:rPr>
                <w:rFonts w:ascii="宋体" w:hAnsi="宋体" w:hint="eastAsia"/>
                <w:sz w:val="24"/>
                <w:szCs w:val="24"/>
              </w:rPr>
              <w:t>为深入贯彻新的《安全生产法》精神，进一步规范和指导印染企业安全生产工作，有效防范和减少印染企业安全生产事故，由原国家安监总局组织立项的印染企业安全生产规范经前期编写讨论后形成了《印染企业安全生产规范》（征求意见稿）。现转发给你们，请各单位认真组织研究，提出修改意见和建议，并于</w:t>
            </w:r>
            <w:r>
              <w:rPr>
                <w:rFonts w:ascii="宋体" w:hAnsi="宋体"/>
                <w:sz w:val="24"/>
                <w:szCs w:val="24"/>
              </w:rPr>
              <w:t>201</w:t>
            </w:r>
            <w:r>
              <w:rPr>
                <w:rFonts w:ascii="宋体" w:hAnsi="宋体" w:hint="eastAsia"/>
                <w:sz w:val="24"/>
                <w:szCs w:val="24"/>
              </w:rPr>
              <w:t>9年7月5日前以书面或电子文档形式报送中国印染行业协会。</w:t>
            </w:r>
          </w:p>
          <w:p w:rsidR="00F82CED" w:rsidRDefault="00F82CED" w:rsidP="003A7FE4">
            <w:pPr>
              <w:ind w:firstLineChars="200" w:firstLine="480"/>
              <w:rPr>
                <w:rFonts w:ascii="宋体" w:hAnsi="宋体"/>
                <w:sz w:val="24"/>
                <w:szCs w:val="24"/>
              </w:rPr>
            </w:pPr>
          </w:p>
          <w:p w:rsidR="00F82CED" w:rsidRDefault="00F82CED" w:rsidP="003A7FE4">
            <w:pPr>
              <w:ind w:firstLineChars="200" w:firstLine="480"/>
              <w:rPr>
                <w:rFonts w:ascii="宋体" w:hAnsi="宋体"/>
                <w:sz w:val="24"/>
                <w:szCs w:val="24"/>
              </w:rPr>
            </w:pPr>
            <w:r>
              <w:rPr>
                <w:rFonts w:ascii="宋体" w:hAnsi="宋体" w:hint="eastAsia"/>
                <w:sz w:val="24"/>
                <w:szCs w:val="24"/>
              </w:rPr>
              <w:t>联系人：张怀东</w:t>
            </w:r>
          </w:p>
          <w:p w:rsidR="00F82CED" w:rsidRDefault="00F82CED" w:rsidP="003A7FE4">
            <w:pPr>
              <w:ind w:firstLineChars="200" w:firstLine="480"/>
              <w:rPr>
                <w:rFonts w:ascii="宋体" w:hAnsi="宋体"/>
                <w:sz w:val="24"/>
                <w:szCs w:val="24"/>
              </w:rPr>
            </w:pPr>
            <w:r>
              <w:rPr>
                <w:rFonts w:ascii="宋体" w:hAnsi="宋体" w:hint="eastAsia"/>
                <w:sz w:val="24"/>
                <w:szCs w:val="24"/>
              </w:rPr>
              <w:t xml:space="preserve">电  话： </w:t>
            </w:r>
            <w:r>
              <w:rPr>
                <w:rFonts w:ascii="宋体" w:hAnsi="宋体"/>
                <w:sz w:val="24"/>
                <w:szCs w:val="24"/>
              </w:rPr>
              <w:t>010-</w:t>
            </w:r>
            <w:r>
              <w:rPr>
                <w:rFonts w:ascii="宋体" w:hAnsi="宋体" w:hint="eastAsia"/>
                <w:sz w:val="24"/>
                <w:szCs w:val="24"/>
              </w:rPr>
              <w:t xml:space="preserve">85229329   </w:t>
            </w:r>
          </w:p>
          <w:p w:rsidR="00F82CED" w:rsidRDefault="00F82CED" w:rsidP="003A7FE4">
            <w:pPr>
              <w:ind w:firstLineChars="200" w:firstLine="480"/>
              <w:rPr>
                <w:rFonts w:ascii="宋体" w:hAnsi="宋体"/>
                <w:sz w:val="24"/>
                <w:szCs w:val="24"/>
              </w:rPr>
            </w:pPr>
            <w:r>
              <w:rPr>
                <w:rFonts w:ascii="宋体" w:hAnsi="宋体" w:hint="eastAsia"/>
                <w:sz w:val="24"/>
                <w:szCs w:val="24"/>
              </w:rPr>
              <w:t>电子邮箱：</w:t>
            </w:r>
            <w:hyperlink r:id="rId17" w:history="1">
              <w:r>
                <w:rPr>
                  <w:rFonts w:ascii="宋体" w:hAnsi="宋体" w:hint="eastAsia"/>
                  <w:sz w:val="24"/>
                  <w:szCs w:val="24"/>
                </w:rPr>
                <w:t>cdpabeijing@sina.com</w:t>
              </w:r>
            </w:hyperlink>
          </w:p>
          <w:p w:rsidR="00F82CED" w:rsidRDefault="00F82CED" w:rsidP="003A7FE4">
            <w:pPr>
              <w:ind w:firstLineChars="200" w:firstLine="480"/>
              <w:rPr>
                <w:rFonts w:ascii="宋体" w:hAnsi="宋体"/>
                <w:sz w:val="24"/>
                <w:szCs w:val="24"/>
              </w:rPr>
            </w:pPr>
            <w:r>
              <w:rPr>
                <w:rFonts w:ascii="宋体" w:hAnsi="宋体" w:hint="eastAsia"/>
                <w:sz w:val="24"/>
                <w:szCs w:val="24"/>
              </w:rPr>
              <w:t>附件1：印染企业安全生产规范（征求意见稿）</w:t>
            </w:r>
          </w:p>
          <w:p w:rsidR="00F82CED" w:rsidRDefault="00F82CED" w:rsidP="003A7FE4">
            <w:pPr>
              <w:ind w:firstLineChars="200" w:firstLine="480"/>
              <w:rPr>
                <w:rFonts w:ascii="宋体" w:hAnsi="宋体"/>
                <w:sz w:val="24"/>
                <w:szCs w:val="24"/>
              </w:rPr>
            </w:pPr>
            <w:r>
              <w:rPr>
                <w:rFonts w:ascii="宋体" w:hAnsi="宋体" w:hint="eastAsia"/>
                <w:sz w:val="24"/>
                <w:szCs w:val="24"/>
              </w:rPr>
              <w:t>附件2：标准征求意见表</w:t>
            </w:r>
          </w:p>
          <w:p w:rsidR="00F82CED" w:rsidRDefault="00F82CED" w:rsidP="00F82CED">
            <w:pPr>
              <w:ind w:firstLineChars="1850" w:firstLine="4440"/>
              <w:rPr>
                <w:rFonts w:ascii="宋体" w:hAnsi="宋体"/>
                <w:sz w:val="24"/>
                <w:szCs w:val="24"/>
              </w:rPr>
            </w:pPr>
            <w:r>
              <w:rPr>
                <w:rFonts w:ascii="宋体" w:hAnsi="宋体" w:hint="eastAsia"/>
                <w:sz w:val="24"/>
                <w:szCs w:val="24"/>
              </w:rPr>
              <w:t>中国印染行业协会</w:t>
            </w:r>
          </w:p>
          <w:p w:rsidR="00F82CED" w:rsidRDefault="00F82CED" w:rsidP="00F82CED">
            <w:pPr>
              <w:widowControl w:val="0"/>
              <w:spacing w:line="240" w:lineRule="auto"/>
              <w:ind w:firstLineChars="1950" w:firstLine="4680"/>
              <w:rPr>
                <w:rFonts w:ascii="Calibri" w:hAnsi="Calibri"/>
              </w:rPr>
            </w:pPr>
            <w:r>
              <w:rPr>
                <w:rFonts w:ascii="宋体" w:hAnsi="宋体" w:hint="eastAsia"/>
                <w:sz w:val="24"/>
                <w:szCs w:val="24"/>
              </w:rPr>
              <w:t>2019年6月5日</w:t>
            </w:r>
          </w:p>
          <w:p w:rsidR="00F82CED" w:rsidRDefault="00F82CED" w:rsidP="003A7FE4">
            <w:pPr>
              <w:ind w:firstLineChars="0" w:firstLine="0"/>
              <w:rPr>
                <w:rFonts w:asciiTheme="minorEastAsia" w:hAnsiTheme="minorEastAsia"/>
                <w:b/>
                <w:sz w:val="24"/>
                <w:szCs w:val="24"/>
              </w:rPr>
            </w:pPr>
          </w:p>
        </w:tc>
      </w:tr>
    </w:tbl>
    <w:p w:rsidR="00F82CED" w:rsidRDefault="00F82CED" w:rsidP="00F82CED">
      <w:pPr>
        <w:ind w:firstLineChars="0" w:firstLine="0"/>
        <w:rPr>
          <w:rFonts w:asciiTheme="minorEastAsia" w:hAnsiTheme="minorEastAsia"/>
          <w:sz w:val="24"/>
          <w:szCs w:val="24"/>
        </w:rPr>
      </w:pP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10" w:name="_Toc35942163"/>
      <w:r w:rsidRPr="00B10BED">
        <w:rPr>
          <w:rFonts w:ascii="宋体" w:eastAsia="宋体" w:hAnsi="宋体" w:cs="宋体" w:hint="eastAsia"/>
          <w:kern w:val="0"/>
          <w:sz w:val="24"/>
        </w:rPr>
        <w:lastRenderedPageBreak/>
        <w:t>（三）</w:t>
      </w:r>
      <w:r w:rsidR="009B34F8" w:rsidRPr="00B10BED">
        <w:rPr>
          <w:rFonts w:ascii="宋体" w:eastAsia="宋体" w:hAnsi="宋体" w:cs="宋体" w:hint="eastAsia"/>
          <w:kern w:val="0"/>
          <w:sz w:val="24"/>
        </w:rPr>
        <w:t>标准的主要起草单位和起草人</w:t>
      </w:r>
      <w:bookmarkEnd w:id="10"/>
    </w:p>
    <w:p w:rsidR="00CF45A6" w:rsidRDefault="009B34F8">
      <w:pPr>
        <w:snapToGrid w:val="0"/>
        <w:ind w:firstLine="600"/>
        <w:rPr>
          <w:rFonts w:asciiTheme="minorEastAsia" w:hAnsiTheme="minorEastAsia" w:cs="宋体"/>
          <w:kern w:val="0"/>
          <w:sz w:val="24"/>
          <w:szCs w:val="24"/>
        </w:rPr>
      </w:pPr>
      <w:r>
        <w:rPr>
          <w:rFonts w:asciiTheme="minorEastAsia" w:hAnsiTheme="minorEastAsia" w:cs="宋体" w:hint="eastAsia"/>
          <w:kern w:val="0"/>
          <w:sz w:val="24"/>
          <w:szCs w:val="24"/>
        </w:rPr>
        <w:t>本标准起草单位：中国印染行业协会、盛虹集团有限公司、愉悦家纺有限公司、万事利集团有限公司、宜兴乐祺纺织集团有限公司、浙江宝纺印染有限公司、辽宁宏丰印染有限公司、互太（番禺）纺织印染有限公司、浙江富润印染有限公司、开平达丰纺织印染服装有限公司、杭州富瑞司纺织有限公司、浙江灏宇科技有限公司、宁波中鑫毛纺集团有限公司。</w:t>
      </w:r>
    </w:p>
    <w:p w:rsidR="002477DF" w:rsidRDefault="009B34F8" w:rsidP="002477DF">
      <w:pPr>
        <w:snapToGrid w:val="0"/>
        <w:ind w:firstLine="600"/>
        <w:rPr>
          <w:rFonts w:asciiTheme="minorEastAsia" w:hAnsiTheme="minorEastAsia" w:cs="宋体"/>
          <w:kern w:val="0"/>
          <w:sz w:val="24"/>
          <w:szCs w:val="24"/>
        </w:rPr>
      </w:pPr>
      <w:r>
        <w:rPr>
          <w:rFonts w:asciiTheme="minorEastAsia" w:hAnsiTheme="minorEastAsia" w:cs="宋体" w:hint="eastAsia"/>
          <w:kern w:val="0"/>
          <w:sz w:val="24"/>
          <w:szCs w:val="24"/>
        </w:rPr>
        <w:t>本标准主要起草人：张怀东、林琳、唐俊松、范  波、郭文登、毛建光、高建章、吴杨、马建华、王益峰、张亦斌、吴玉泉、章金芳、戴晓培。</w:t>
      </w: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11" w:name="_Toc35942164"/>
      <w:r w:rsidRPr="00B10BED">
        <w:rPr>
          <w:rFonts w:ascii="宋体" w:eastAsia="宋体" w:hAnsi="宋体" w:cs="宋体" w:hint="eastAsia"/>
          <w:kern w:val="0"/>
          <w:sz w:val="24"/>
        </w:rPr>
        <w:t>（四）</w:t>
      </w:r>
      <w:r w:rsidR="009B34F8" w:rsidRPr="00B10BED">
        <w:rPr>
          <w:rFonts w:ascii="宋体" w:eastAsia="宋体" w:hAnsi="宋体" w:cs="宋体" w:hint="eastAsia"/>
          <w:kern w:val="0"/>
          <w:sz w:val="24"/>
        </w:rPr>
        <w:t>编制方法</w:t>
      </w:r>
      <w:bookmarkEnd w:id="11"/>
    </w:p>
    <w:p w:rsidR="00CF45A6" w:rsidRDefault="009B34F8">
      <w:pPr>
        <w:autoSpaceDE w:val="0"/>
        <w:autoSpaceDN w:val="0"/>
        <w:adjustRightInd w:val="0"/>
        <w:ind w:firstLine="600"/>
        <w:rPr>
          <w:rFonts w:ascii="黑体" w:eastAsia="黑体" w:hAnsi="黑体"/>
          <w:sz w:val="24"/>
          <w:szCs w:val="24"/>
        </w:rPr>
      </w:pPr>
      <w:r>
        <w:rPr>
          <w:rFonts w:ascii="黑体" w:eastAsia="黑体" w:hAnsi="黑体"/>
          <w:sz w:val="24"/>
          <w:szCs w:val="24"/>
        </w:rPr>
        <w:t>1.</w:t>
      </w:r>
      <w:r>
        <w:rPr>
          <w:rFonts w:ascii="黑体" w:eastAsia="黑体" w:hAnsi="黑体" w:hint="eastAsia"/>
          <w:sz w:val="24"/>
          <w:szCs w:val="24"/>
        </w:rPr>
        <w:t xml:space="preserve">企业调研 </w:t>
      </w:r>
    </w:p>
    <w:p w:rsidR="00CF45A6" w:rsidRDefault="009B34F8">
      <w:pPr>
        <w:autoSpaceDE w:val="0"/>
        <w:autoSpaceDN w:val="0"/>
        <w:adjustRightInd w:val="0"/>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 xml:space="preserve">在标准起草过程中，编制组先后到产业比较集中地区和有代表性印染企业进行调研。重点调研了上虞新天龙集团有限公司、浙江富润印染有限公司、万事利集团有限公司、宁波中鑫毛纺集团、浙江美欣达印染集团股份有限公司、杭州临平富瑞司纺织有限公司，了解了企业的基本生产状况、安全状况和管理状况。与企业技术、生产管理人员沟通交流，从企业的生产工艺、装备水平、生产管理水平、安全管理等方面出发，分析企业安全生产等各项管理情况，重点考察各岗位以及设备事故多发的生产环节和部位。 </w:t>
      </w:r>
    </w:p>
    <w:p w:rsidR="00CF45A6" w:rsidRDefault="009B34F8">
      <w:pPr>
        <w:autoSpaceDE w:val="0"/>
        <w:autoSpaceDN w:val="0"/>
        <w:adjustRightInd w:val="0"/>
        <w:ind w:firstLine="600"/>
        <w:rPr>
          <w:rFonts w:ascii="黑体" w:eastAsia="黑体" w:hAnsi="黑体"/>
          <w:sz w:val="24"/>
          <w:szCs w:val="24"/>
        </w:rPr>
      </w:pPr>
      <w:r>
        <w:rPr>
          <w:rFonts w:ascii="黑体" w:eastAsia="黑体" w:hAnsi="黑体"/>
          <w:sz w:val="24"/>
          <w:szCs w:val="24"/>
        </w:rPr>
        <w:t>2.</w:t>
      </w:r>
      <w:r>
        <w:rPr>
          <w:rFonts w:ascii="黑体" w:eastAsia="黑体" w:hAnsi="黑体" w:hint="eastAsia"/>
          <w:sz w:val="24"/>
          <w:szCs w:val="24"/>
        </w:rPr>
        <w:t xml:space="preserve">国内外相关资料的检索、查新 </w:t>
      </w:r>
    </w:p>
    <w:p w:rsidR="00CF45A6" w:rsidRDefault="009B34F8">
      <w:pPr>
        <w:ind w:firstLineChars="200" w:firstLine="480"/>
        <w:rPr>
          <w:rFonts w:asciiTheme="minorEastAsia" w:hAnsiTheme="minorEastAsia"/>
          <w:sz w:val="24"/>
          <w:szCs w:val="24"/>
        </w:rPr>
      </w:pPr>
      <w:r>
        <w:rPr>
          <w:rFonts w:asciiTheme="minorEastAsia" w:hAnsiTheme="minorEastAsia" w:hint="eastAsia"/>
          <w:sz w:val="24"/>
          <w:szCs w:val="24"/>
        </w:rPr>
        <w:t xml:space="preserve">收集国内外有关安全生产的信息，尤其是国内权威部门颁布的有关安全生产方面的法律法规、标准、要求等，通过查新、检索国内印染行业生产状况，包括行业已有的研究成果、实测数据、公开报道、刊登的论文、资料等。 </w:t>
      </w:r>
    </w:p>
    <w:p w:rsidR="00CF45A6" w:rsidRDefault="009B34F8">
      <w:pPr>
        <w:autoSpaceDE w:val="0"/>
        <w:autoSpaceDN w:val="0"/>
        <w:adjustRightInd w:val="0"/>
        <w:ind w:firstLine="600"/>
        <w:rPr>
          <w:rFonts w:ascii="黑体" w:eastAsia="黑体" w:hAnsi="黑体"/>
          <w:sz w:val="24"/>
          <w:szCs w:val="24"/>
        </w:rPr>
      </w:pPr>
      <w:r>
        <w:rPr>
          <w:rFonts w:ascii="黑体" w:eastAsia="黑体" w:hAnsi="黑体"/>
          <w:sz w:val="24"/>
          <w:szCs w:val="24"/>
        </w:rPr>
        <w:t>3.</w:t>
      </w:r>
      <w:r>
        <w:rPr>
          <w:rFonts w:ascii="黑体" w:eastAsia="黑体" w:hAnsi="黑体" w:hint="eastAsia"/>
          <w:sz w:val="24"/>
          <w:szCs w:val="24"/>
        </w:rPr>
        <w:t xml:space="preserve">专家咨询 </w:t>
      </w:r>
    </w:p>
    <w:p w:rsidR="00CF45A6" w:rsidRDefault="009B34F8">
      <w:pPr>
        <w:ind w:firstLineChars="200" w:firstLine="480"/>
        <w:rPr>
          <w:rFonts w:asciiTheme="minorEastAsia" w:hAnsiTheme="minorEastAsia"/>
          <w:sz w:val="24"/>
          <w:szCs w:val="24"/>
        </w:rPr>
      </w:pPr>
      <w:bookmarkStart w:id="12" w:name="OLE_LINK1"/>
      <w:bookmarkStart w:id="13" w:name="OLE_LINK2"/>
      <w:r>
        <w:rPr>
          <w:rFonts w:asciiTheme="minorEastAsia" w:hAnsiTheme="minorEastAsia" w:hint="eastAsia"/>
          <w:sz w:val="24"/>
          <w:szCs w:val="24"/>
        </w:rPr>
        <w:t xml:space="preserve">为掌握更多印染企业实施安全生产的详细资料，多次向有安全生产的咨询机构和技术专家了解安全生产过程，查阅了多家印染企业安全生产报告，同时向业内专家、设计单位以及企业一线工程技术人员进行了咨询。 </w:t>
      </w: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14" w:name="_Toc35942165"/>
      <w:bookmarkEnd w:id="12"/>
      <w:bookmarkEnd w:id="13"/>
      <w:r w:rsidRPr="00B10BED">
        <w:rPr>
          <w:rFonts w:ascii="宋体" w:eastAsia="宋体" w:hAnsi="宋体" w:cs="宋体" w:hint="eastAsia"/>
          <w:kern w:val="0"/>
          <w:sz w:val="24"/>
        </w:rPr>
        <w:lastRenderedPageBreak/>
        <w:t>（五）</w:t>
      </w:r>
      <w:r w:rsidR="009B34F8" w:rsidRPr="00B10BED">
        <w:rPr>
          <w:rFonts w:ascii="宋体" w:eastAsia="宋体" w:hAnsi="宋体" w:cs="宋体" w:hint="eastAsia"/>
          <w:kern w:val="0"/>
          <w:sz w:val="24"/>
        </w:rPr>
        <w:t>技术路线</w:t>
      </w:r>
      <w:bookmarkEnd w:id="14"/>
    </w:p>
    <w:p w:rsidR="00CF45A6" w:rsidRDefault="00A340C1">
      <w:pPr>
        <w:pStyle w:val="T"/>
        <w:ind w:firstLineChars="0" w:firstLine="0"/>
        <w:jc w:val="center"/>
        <w:rPr>
          <w:rFonts w:asciiTheme="minorEastAsia" w:eastAsiaTheme="minorEastAsia" w:hAnsiTheme="minorEastAsia" w:cs="宋体"/>
          <w:sz w:val="24"/>
          <w:szCs w:val="24"/>
        </w:rPr>
      </w:pPr>
      <w:r>
        <w:rPr>
          <w:rFonts w:asciiTheme="minorEastAsia" w:eastAsiaTheme="minorEastAsia" w:hAnsiTheme="minorEastAsia" w:cs="宋体"/>
          <w:noProof/>
          <w:sz w:val="24"/>
          <w:szCs w:val="24"/>
        </w:rPr>
      </w:r>
      <w:r>
        <w:rPr>
          <w:rFonts w:asciiTheme="minorEastAsia" w:eastAsiaTheme="minorEastAsia" w:hAnsiTheme="minorEastAsia" w:cs="宋体"/>
          <w:noProof/>
          <w:sz w:val="24"/>
          <w:szCs w:val="24"/>
        </w:rPr>
        <w:pict>
          <v:group id="画布 2" o:spid="_x0000_s1026" editas="canvas" style="width:408.1pt;height:522.6pt;mso-position-horizontal-relative:char;mso-position-vertical-relative:line" coordsize="51828,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828;height:66370;visibility:visible">
              <v:fill o:detectmouseclick="t"/>
              <v:path o:connecttype="none"/>
            </v:shape>
            <v:rect id="Rectangle 7" o:spid="_x0000_s1028" style="position:absolute;left:6753;top:3609;width:44615;height:12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YpEb4A&#10;AADbAAAADwAAAGRycy9kb3ducmV2LnhtbERPTWsCMRC9C/6HMIIXqdmWssjWKKVU8FSoCr0OyXR3&#10;aTJZkqjrv3cOBY+P973ejsGrC6XcRzbwvKxAEdvoem4NnI67pxWoXJAd+shk4EYZtpvpZI2Ni1f+&#10;psuhtEpCODdooCtlaLTOtqOAeRkHYuF+YwpYBKZWu4RXCQ9ev1RVrQP2LA0dDvTRkf07nIOU2M9z&#10;5ff+a8e3n7rUrzYteGXMfDa+v4EqNJaH+N+9dwZqGStf5Afoz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aWKRG+AAAA2wAAAA8AAAAAAAAAAAAAAAAAmAIAAGRycy9kb3ducmV2&#10;LnhtbFBLBQYAAAAABAAEAPUAAACDAwAAAAA=&#10;" filled="f">
              <v:stroke dashstyle="dash"/>
            </v:rect>
            <v:line id="Line 15" o:spid="_x0000_s1029" style="position:absolute;visibility:visible" from="27307,16840" to="27314,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0sEcYAAADbAAAADwAAAGRycy9kb3ducmV2LnhtbESP3WrCQBSE74W+w3IEb0Q30aKSukqp&#10;CG1BW3/o9SF7TEKzZ0N21aRP7xYEL4eZ+YaZLxtTigvVrrCsIB5GIIhTqwvOFBwP68EMhPPIGkvL&#10;pKAlB8vFU2eOibZX3tFl7zMRIOwSVJB7XyVSujQng25oK+LgnWxt0AdZZ1LXeA1wU8pRFE2kwYLD&#10;Qo4VveWU/u7PRsEn/a0mH/2vDT77+PunHffjttgq1es2ry8gPDX+Eb6337WC6Rj+v4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dLBHGAAAA2wAAAA8AAAAAAAAA&#10;AAAAAAAAoQIAAGRycy9kb3ducmV2LnhtbFBLBQYAAAAABAAEAPkAAACUAwAAAAA=&#10;" strokeweight="2.25pt">
              <v:stroke endarrow="block"/>
            </v:line>
            <v:line id="Line 13" o:spid="_x0000_s1030" style="position:absolute;visibility:visible" from="39293,9448" to="39300,13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JisYAAADbAAAADwAAAGRycy9kb3ducmV2LnhtbESP3WrCQBSE74W+w3IEb0Q3sUUldZVS&#10;EdqCtv7Q60P2mIRmz4bsqolP3xUEL4eZ+YaZLRpTijPVrrCsIB5GIIhTqwvOFBz2q8EUhPPIGkvL&#10;pKAlB4v5U2eGibYX3tJ55zMRIOwSVJB7XyVSujQng25oK+LgHW1t0AdZZ1LXeAlwU8pRFI2lwYLD&#10;Qo4VveeU/u1ORsEXXZfjz/73Gl98/PPbPvfjttgo1es2b68gPDX+Eb63P7SCyQhuX8IPk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RiYrGAAAA2wAAAA8AAAAAAAAA&#10;AAAAAAAAoQIAAGRycy9kb3ducmV2LnhtbFBLBQYAAAAABAAEAPkAAACUAwAAAAA=&#10;" strokeweight="2.25pt">
              <v:stroke endarrow="block"/>
            </v:line>
            <v:shapetype id="_x0000_t202" coordsize="21600,21600" o:spt="202" path="m,l,21600r21600,l21600,xe">
              <v:stroke joinstyle="miter"/>
              <v:path gradientshapeok="t" o:connecttype="rect"/>
            </v:shapetype>
            <v:shape id="Text Box 5" o:spid="_x0000_s1031" type="#_x0000_t202" style="position:absolute;top:21602;width:5715;height:12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29133E" w:rsidRDefault="0029133E">
                    <w:pPr>
                      <w:ind w:firstLineChars="0" w:firstLine="0"/>
                      <w:rPr>
                        <w:szCs w:val="24"/>
                      </w:rPr>
                    </w:pPr>
                    <w:r>
                      <w:rPr>
                        <w:rFonts w:hint="eastAsia"/>
                        <w:sz w:val="18"/>
                        <w:szCs w:val="18"/>
                      </w:rPr>
                      <w:t>第起二草阶阶段段</w:t>
                    </w:r>
                  </w:p>
                </w:txbxContent>
              </v:textbox>
            </v:shape>
            <v:rect id="Rectangle 6" o:spid="_x0000_s1032" style="position:absolute;left:6858;top:51111;width:44958;height:12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WasEA&#10;AADbAAAADwAAAGRycy9kb3ducmV2LnhtbESPTWsCMRCG70L/Q5hCL1KzLWWR1ShSKngqVIVeh2Tc&#10;XUwmSxJ1/fedQ8HbDPN+PLNcj8GrK6XcRzbwNqtAEdvoem4NHA/b1zmoXJAd+shk4E4Z1qunyRIb&#10;F2/8Q9d9aZWEcG7QQFfK0GidbUcB8ywOxHI7xRSwyJpa7RLeJDx4/V5VtQ7YszR0ONBnR/a8vwQp&#10;sV+Xyu/895bvv3WpP2ya8tyYl+dxswBVaCwP8b975wRf6OUXGU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mVmrBAAAA2wAAAA8AAAAAAAAAAAAAAAAAmAIAAGRycy9kb3du&#10;cmV2LnhtbFBLBQYAAAAABAAEAPUAAACGAwAAAAA=&#10;" filled="f">
              <v:stroke dashstyle="dash"/>
            </v:rect>
            <v:rect id="Rectangle 7" o:spid="_x0000_s1033" style="position:absolute;left:6858;top:21240;width:44615;height:12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z8cIA&#10;AADbAAAADwAAAGRycy9kb3ducmV2LnhtbESPzYoCMRCE7wv7DqEXvCyaUWSQWaOIKHha8Ae8Nknv&#10;zGDSGZKo49tvBMFbN1VdX/V82TsrbhRi61nBeFSAINbetFwrOB23wxmImJANWs+k4EERlovPjzlW&#10;xt95T7dDqkUO4VihgialrpIy6oYcxpHviLP254PDlNdQSxPwnsOdlZOiKKXDljOhwY7WDenL4eoy&#10;RG+uhd3Z3y0/zmUqpzp880ypwVe/+gGRqE9v8+t6Z3L9MTx/yQP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PxwgAAANsAAAAPAAAAAAAAAAAAAAAAAJgCAABkcnMvZG93&#10;bnJldi54bWxQSwUGAAAAAAQABAD1AAAAhwMAAAAA&#10;" filled="f">
              <v:stroke dashstyle="dash"/>
            </v:rect>
            <v:shape id="Text Box 8" o:spid="_x0000_s1034" type="#_x0000_t202" style="position:absolute;left:8928;top:1428;width:38690;height:31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29133E" w:rsidRDefault="0029133E">
                    <w:pPr>
                      <w:spacing w:line="240" w:lineRule="auto"/>
                      <w:ind w:firstLineChars="1400" w:firstLine="2520"/>
                      <w:rPr>
                        <w:rFonts w:ascii="Calibri" w:eastAsia="宋体" w:hAnsi="ˎ̥" w:cs="Times New Roman"/>
                        <w:kern w:val="0"/>
                        <w:sz w:val="18"/>
                        <w:szCs w:val="18"/>
                      </w:rPr>
                    </w:pPr>
                    <w:r>
                      <w:rPr>
                        <w:rFonts w:ascii="Calibri" w:eastAsia="宋体" w:hAnsi="ˎ̥" w:cs="Times New Roman" w:hint="eastAsia"/>
                        <w:kern w:val="0"/>
                        <w:sz w:val="18"/>
                        <w:szCs w:val="18"/>
                      </w:rPr>
                      <w:t>成立工作组</w:t>
                    </w:r>
                  </w:p>
                </w:txbxContent>
              </v:textbox>
            </v:shape>
            <v:line id="Line 12" o:spid="_x0000_s1035" style="position:absolute;flip:x;visibility:visible" from="17602,4578" to="17672,6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NjGMAAAADbAAAADwAAAGRycy9kb3ducmV2LnhtbERPS4vCMBC+C/sfwix4EU27YF2qURbB&#10;pXgRH7DXoZltis2kNFHrvzeC4G0+vucsVr1txJU6XztWkE4SEMSl0zVXCk7HzfgbhA/IGhvHpOBO&#10;HlbLj8ECc+1uvKfrIVQihrDPUYEJoc2l9KUhi37iWuLI/bvOYoiwq6Tu8BbDbSO/kiSTFmuODQZb&#10;Whsqz4eLVZClu2lRHI3/XdM51Ns/MxulRqnhZ/8zBxGoD2/xy13oOD+D5y/xALl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zYxjAAAAA2wAAAA8AAAAAAAAAAAAAAAAA&#10;oQIAAGRycy9kb3ducmV2LnhtbFBLBQYAAAAABAAEAPkAAACOAwAAAAA=&#10;" strokeweight="2.25pt">
              <v:stroke endarrow="block"/>
            </v:line>
            <v:line id="Line 13" o:spid="_x0000_s1036" style="position:absolute;visibility:visible" from="17602,9429" to="17608,1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nPssMAAADbAAAADwAAAGRycy9kb3ducmV2LnhtbERP22rCQBB9L/gPywh9Ed2kFS2pq0hL&#10;oRW8peLzkJ0mwexsyG418eu7gtC3OZzrzBatqcSZGldaVhCPIhDEmdUl5woO3x/DFxDOI2usLJOC&#10;jhws5r2HGSbaXnhP59TnIoSwS1BB4X2dSOmyggy6ka2JA/djG4M+wCaXusFLCDeVfIqiiTRYcmgo&#10;sKa3grJT+msUrOj6PvkabNc49vHu2D0P4q7cKPXYb5evIDy1/l98d3/qMH8Kt1/C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5z7LDAAAA2wAAAA8AAAAAAAAAAAAA&#10;AAAAoQIAAGRycy9kb3ducmV2LnhtbFBLBQYAAAAABAAEAPkAAACRAwAAAAA=&#10;" strokeweight="2.25pt">
              <v:stroke endarrow="block"/>
            </v:line>
            <v:line id="Line 15" o:spid="_x0000_s1037" style="position:absolute;visibility:visible" from="27317,22307" to="27336,25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r+W8MAAADbAAAADwAAAGRycy9kb3ducmV2LnhtbERP22rCQBB9L/gPywh9Ed2kFbGpq0hL&#10;oRW8peLzkJ0mwexsyG418eu7gtC3OZzrzBatqcSZGldaVhCPIhDEmdUl5woO3x/DKQjnkTVWlklB&#10;Rw4W897DDBNtL7ync+pzEULYJaig8L5OpHRZQQbdyNbEgfuxjUEfYJNL3eAlhJtKPkXRRBosOTQU&#10;WNNbQdkp/TUKVnR9n3wNtmsc+3h37J4HcVdulHrst8tXEJ5a/y++uz91mP8Ct1/C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q/lvDAAAA2wAAAA8AAAAAAAAAAAAA&#10;AAAAoQIAAGRycy9kb3ducmV2LnhtbFBLBQYAAAAABAAEAPkAAACRAwAAAAA=&#10;" strokeweight="2.25pt">
              <v:stroke endarrow="block"/>
            </v:line>
            <v:line id="Line 16" o:spid="_x0000_s1038" style="position:absolute;visibility:visible" from="27432,28479" to="27438,32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yde8IAAADbAAAADwAAAGRycy9kb3ducmV2LnhtbERPy2rCQBTdF/yH4QrdiE6iRSQ6SqkI&#10;KtT6wvUlc02CmTshM9XEr3cWhS4P5z1bNKYUd6pdYVlBPIhAEKdWF5wpOJ9W/QkI55E1lpZJQUsO&#10;FvPO2wwTbR98oPvRZyKEsEtQQe59lUjp0pwMuoGtiAN3tbVBH2CdSV3jI4SbUg6jaCwNFhwacqzo&#10;K6f0dvw1Crb0XI43vZ9v/PDx/tKOenFb7JR67zafUxCeGv8v/nOvtYJhWB++h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yde8IAAADbAAAADwAAAAAAAAAAAAAA&#10;AAChAgAAZHJzL2Rvd25yZXYueG1sUEsFBgAAAAAEAAQA+QAAAJADAAAAAA==&#10;" strokeweight="2.25pt">
              <v:stroke endarrow="block"/>
            </v:line>
            <v:rect id="Rectangle 17" o:spid="_x0000_s1039" style="position:absolute;left:6858;top:34594;width:44818;height:12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5TMAA&#10;AADbAAAADwAAAGRycy9kb3ducmV2LnhtbESPS2sCMRSF90L/Q7gFN1IzigwyNUopCq4EH+D2ktzO&#10;DE1uhiTq+O+NILg8nMfHWax6Z8WVQmw9K5iMCxDE2puWawWn4+ZrDiImZIPWMym4U4TV8mOwwMr4&#10;G+/peki1yCMcK1TQpNRVUkbdkMM49h1x9v58cJiyDLU0AW953Fk5LYpSOmw5Exrs6Lch/X+4uAzR&#10;60tht3a34fu5TOVMhxHPlRp+9j/fIBL16R1+tbdGwXQCzy/5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cY5TMAAAADbAAAADwAAAAAAAAAAAAAAAACYAgAAZHJzL2Rvd25y&#10;ZXYueG1sUEsFBgAAAAAEAAQA9QAAAIUDAAAAAA==&#10;" filled="f">
              <v:stroke dashstyle="dash"/>
            </v:rect>
            <v:line id="Line 18" o:spid="_x0000_s1040" style="position:absolute;visibility:visible" from="27432,35185" to="27438,38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Kml8UAAADbAAAADwAAAGRycy9kb3ducmV2LnhtbESP3WrCQBSE7wt9h+UUvBHdJC0iqauI&#10;Ilihtv7g9SF7mgSzZ0N21cSn7xYKXg4z8w0zmbWmEldqXGlZQTyMQBBnVpecKzgeVoMxCOeRNVaW&#10;SUFHDmbT56cJptreeEfXvc9FgLBLUUHhfZ1K6bKCDLqhrYmD92Mbgz7IJpe6wVuAm0omUTSSBksO&#10;CwXWtCgoO+8vRsGG7svRR//rE998/H3qXvtxV26V6r2083cQnlr/CP+311pBksDfl/AD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Kml8UAAADbAAAADwAAAAAAAAAA&#10;AAAAAAChAgAAZHJzL2Rvd25yZXYueG1sUEsFBgAAAAAEAAQA+QAAAJMDAAAAAA==&#10;" strokeweight="2.25pt">
              <v:stroke endarrow="block"/>
            </v:line>
            <v:line id="Line 19" o:spid="_x0000_s1041" style="position:absolute;visibility:visible" from="27432,40614" to="27438,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4DDMUAAADbAAAADwAAAGRycy9kb3ducmV2LnhtbESPQWvCQBSE70L/w/IKvYhuoiKSugmi&#10;CFrQtrb0/Mi+JqHZtyG71aS/3hWEHoeZ+YZZZp2pxZlaV1lWEI8jEMS51RUXCj4/tqMFCOeRNdaW&#10;SUFPDrL0YbDERNsLv9P55AsRIOwSVFB63yRSurwkg25sG+LgfdvWoA+yLaRu8RLgppaTKJpLgxWH&#10;hRIbWpeU/5x+jYIX+tvM98PXA858/PbVT4dxXx2VenrsVs8gPHX+P3xv77SCyRRuX8IPkO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4DDMUAAADbAAAADwAAAAAAAAAA&#10;AAAAAAChAgAAZHJzL2Rvd25yZXYueG1sUEsFBgAAAAAEAAQA+QAAAJMDAAAAAA==&#10;" strokeweight="2.25pt">
              <v:stroke endarrow="block"/>
            </v:line>
            <v:line id="Line 20" o:spid="_x0000_s1042" style="position:absolute;visibility:visible" from="27432,46558" to="27438,50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ebeMUAAADbAAAADwAAAGRycy9kb3ducmV2LnhtbESPQWvCQBSE70L/w/IKXkQ3sSISXUUU&#10;oS2orYrnR/Y1Cc2+DdlVk/56tyB4HGbmG2a2aEwprlS7wrKCeBCBIE6tLjhTcDpu+hMQziNrLC2T&#10;gpYcLOYvnRkm2t74m64Hn4kAYZeggtz7KpHSpTkZdANbEQfvx9YGfZB1JnWNtwA3pRxG0VgaLDgs&#10;5FjRKqf093AxCj7pbz3+6O23OPLx17l968VtsVOq+9ospyA8Nf4ZfrTftYLhCP6/hB8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ebeMUAAADbAAAADwAAAAAAAAAA&#10;AAAAAAChAgAAZHJzL2Rvd25yZXYueG1sUEsFBgAAAAAEAAQA+QAAAJMDAAAAAA==&#10;" strokeweight="2.25pt">
              <v:stroke endarrow="block"/>
            </v:line>
            <v:line id="Line 21" o:spid="_x0000_s1043" style="position:absolute;visibility:visible" from="27432,52501" to="27438,5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48UAAADbAAAADwAAAGRycy9kb3ducmV2LnhtbESP3WrCQBSE7wu+w3KE3ohuYqtI6iqi&#10;FKrgf+n1IXuaBLNnQ3ariU/fFQq9HGbmG2Y6b0wprlS7wrKCeBCBIE6tLjhT8Hl+709AOI+ssbRM&#10;ClpyMJ91nqaYaHvjI11PPhMBwi5BBbn3VSKlS3My6Aa2Ig7et60N+iDrTOoabwFuSjmMorE0WHBY&#10;yLGiZU7p5fRjFGzovhqve/stvvr48NW+9OK22Cn13G0WbyA8Nf4//Nf+0AqGI3h8C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s+48UAAADbAAAADwAAAAAAAAAA&#10;AAAAAAChAgAAZHJzL2Rvd25yZXYueG1sUEsFBgAAAAAEAAQA+QAAAJMDAAAAAA==&#10;" strokeweight="2.25pt">
              <v:stroke endarrow="block"/>
            </v:line>
            <v:line id="Line 22" o:spid="_x0000_s1044" style="position:absolute;visibility:visible" from="27432,58254" to="27438,61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mglMUAAADbAAAADwAAAGRycy9kb3ducmV2LnhtbESPQWvCQBSE74L/YXlCL6KbqIQSXUVa&#10;CrVgtbH0/Mg+k2D2bchuNemv7xaEHoeZ+YZZbTpTiyu1rrKsIJ5GIIhzqysuFHyeXiaPIJxH1lhb&#10;JgU9Odish4MVptre+IOumS9EgLBLUUHpfZNK6fKSDLqpbYiDd7atQR9kW0jd4i3ATS1nUZRIgxWH&#10;hRIbeiopv2TfRsEb/Twnu/FhjwsfH7/6+Tjuq3elHkbddgnCU+f/w/f2q1YwS+DvS/gB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mglMUAAADbAAAADwAAAAAAAAAA&#10;AAAAAAChAgAAZHJzL2Rvd25yZXYueG1sUEsFBgAAAAAEAAQA+QAAAJMDAAAAAA==&#10;" strokeweight="2.25pt">
              <v:stroke endarrow="block"/>
            </v:line>
            <v:line id="Line 23" o:spid="_x0000_s1045" style="position:absolute;flip:x;visibility:visible" from="9525,33775" to="14204,33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I5icUAAADbAAAADwAAAGRycy9kb3ducmV2LnhtbESPQYvCMBCF74L/IYzgRdZUEV2qUcRd&#10;VwURVvfgcWzGtthMSpPV+u+NIHh8vHnfmzeZ1aYQV6pcbllBrxuBIE6szjlV8HdYfnyCcB5ZY2GZ&#10;FNzJwWzabEww1vbGv3Td+1QECLsYFWTel7GULsnIoOvakjh4Z1sZ9EFWqdQV3gLcFLIfRUNpMOfQ&#10;kGFJi4ySy/7fhDe+BofN/bT6Ge2+F8n2vBl0ovVRqXarno9BeKr9+/iVXmsF/RE8twQA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I5icUAAADbAAAADwAAAAAAAAAA&#10;AAAAAAChAgAAZHJzL2Rvd25yZXYueG1sUEsFBgAAAAAEAAQA+QAAAJMDAAAAAA==&#10;" strokeweight="2.25pt"/>
            <v:line id="Line 24" o:spid="_x0000_s1046" style="position:absolute;visibility:visible" from="9525,33680" to="9531,45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VY8L4AAADbAAAADwAAAGRycy9kb3ducmV2LnhtbERPTYvCMBC9L/gfwgjebKrIItUoIgg9&#10;6MEqeh2asSk2k9pErf/eHBb2+Hjfy3VvG/GizteOFUySFARx6XTNlYLzaTeeg/ABWWPjmBR8yMN6&#10;NfhZYqbdm4/0KkIlYgj7DBWYENpMSl8asugT1xJH7uY6iyHCrpK6w3cMt42cpumvtFhzbDDY0tZQ&#10;eS+eVsHskBt97fd+f0zzC9WP2fZROKVGw36zABGoD//iP3euFUzj2Pgl/gC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pVjwvgAAANsAAAAPAAAAAAAAAAAAAAAAAKEC&#10;AABkcnMvZG93bnJldi54bWxQSwUGAAAAAAQABAD5AAAAjAMAAAAA&#10;" strokeweight="2.25pt"/>
            <v:line id="Line 25" o:spid="_x0000_s1047" style="position:absolute;flip:x;visibility:visible" from="41624,39566" to="46304,3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EIYMcAAADbAAAADwAAAGRycy9kb3ducmV2LnhtbESPT2vCQBDF70K/wzKCl1I3Fak1ZpWi&#10;1SpIodGDxzE7+UOzsyG71fjtu4WCx8eb93vzkkVnanGh1lWWFTwPIxDEmdUVFwqOh/XTKwjnkTXW&#10;lknBjRws5g+9BGNtr/xFl9QXIkDYxaig9L6JpXRZSQbd0DbEwctta9AH2RZSt3gNcFPLURS9SIMV&#10;h4YSG1qWlH2nPya8sRofdrfzx2by+b7M9vlu/BhtT0oN+t3bDISnzt+P/9NbrWA0hb8tAQB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QhgxwAAANsAAAAPAAAAAAAA&#10;AAAAAAAAAKECAABkcnMvZG93bnJldi54bWxQSwUGAAAAAAQABAD5AAAAlQMAAAAA&#10;" strokeweight="2.25pt"/>
            <v:line id="Line 26" o:spid="_x0000_s1048" style="position:absolute;visibility:visible" from="41624,33680" to="46304,33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NnMAAAADbAAAADwAAAGRycy9kb3ducmV2LnhtbERPy4rCMBTdC/5DuIIb0dQRRKpRRHEQ&#10;3YyPD7gk17bY3JQmau3Xm4Uwy8N5L1aNLcWTal84VjAeJSCItTMFZwqul91wBsIHZIOlY1LwJg+r&#10;ZbezwNS4F5/oeQ6ZiCHsU1SQh1ClUnqdk0U/chVx5G6uthgirDNpanzFcFvKnySZSosFx4YcK9rk&#10;pO/nh1Vw2J7a3+2+3emqfQ82usySwfFPqX6vWc9BBGrCv/jr3hsFk7g+fo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1hTZzAAAAA2wAAAA8AAAAAAAAAAAAAAAAA&#10;oQIAAGRycy9kb3ducmV2LnhtbFBLBQYAAAAABAAEAPkAAACOAwAAAAA=&#10;" strokeweight="2.25pt">
              <v:stroke startarrow="block"/>
            </v:line>
            <v:line id="Line 27" o:spid="_x0000_s1049" style="position:absolute;visibility:visible" from="46291,45510" to="46297,51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nsMQAAADbAAAADwAAAGRycy9kb3ducmV2LnhtbESPwWrDMBBE74H+g9hCb7GUNITiRgnF&#10;UPAhPcQJ7XWxNpaJtbItJXH/vioUehxm5g2z2U2uEzcaQ+tZwyJTIIhrb1puNJyO7/MXECEiG+w8&#10;k4ZvCrDbPsw2mBt/5wPdqtiIBOGQowYbY59LGWpLDkPme+Lknf3oMCY5NtKMeE9w18mlUmvpsOW0&#10;YLGnwlJ9qa5Ow+qjtOZr2of9QZWf1A6rYqi81k+P09sriEhT/A//tUuj4XkBv1/S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mewxAAAANsAAAAPAAAAAAAAAAAA&#10;AAAAAKECAABkcnMvZG93bnJldi54bWxQSwUGAAAAAAQABAD5AAAAkgMAAAAA&#10;" strokeweight="2.25pt"/>
            <v:line id="Line 28" o:spid="_x0000_s1050" style="position:absolute;visibility:visible" from="41719,45567" to="46291,4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92cMUAAADbAAAADwAAAGRycy9kb3ducmV2LnhtbESPwWrDMBBE74H+g9hCL6GWm0AoTpRQ&#10;ElJCe4ndfsAibWxTa2Us1Xb89VWgkOMwM2+YzW60jeip87VjBS9JCoJYO1NzqeD76/j8CsIHZION&#10;Y1JwJQ+77cNsg5lxA+fUF6EUEcI+QwVVCG0mpdcVWfSJa4mjd3GdxRBlV0rT4RDhtpGLNF1JizXH&#10;hQpb2lekf4pfq+DjkE/vh9N01O10ne91U6bzz7NST4/j2xpEoDHcw//tk1GwXMDtS/wBc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92cMUAAADbAAAADwAAAAAAAAAA&#10;AAAAAAChAgAAZHJzL2Rvd25yZXYueG1sUEsFBgAAAAAEAAQA+QAAAJMDAAAAAA==&#10;" strokeweight="2.25pt">
              <v:stroke startarrow="block"/>
            </v:line>
            <v:line id="Line 29" o:spid="_x0000_s1051" style="position:absolute;flip:x;visibility:visible" from="41719,51549" to="46291,5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CpV8cAAADbAAAADwAAAGRycy9kb3ducmV2LnhtbESPS2sCQRCE7wH/w9BCLiHO+sDIuqOI&#10;JkZBAlEPHtud3gfu9Cw7E13/fUYI5FhU11ddybw1lbhS40rLCvq9CARxanXJuYLj4eN1AsJ5ZI2V&#10;ZVJwJwfzWecpwVjbG3/Tde9zESDsYlRQeF/HUrq0IIOuZ2vi4GW2MeiDbHKpG7wFuKnkIIrG0mDJ&#10;oaHAmpYFpZf9jwlvrEaH7f38uX77el+mu2w7eok2J6Weu+1iCsJT6/+P/9IbrWA4hMeWAAA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UKlXxwAAANsAAAAPAAAAAAAA&#10;AAAAAAAAAKECAABkcnMvZG93bnJldi54bWxQSwUGAAAAAAQABAD5AAAAlQMAAAAA&#10;" strokeweight="2.25pt"/>
            <v:line id="Line 30" o:spid="_x0000_s1052" style="position:absolute;visibility:visible" from="9620,45472" to="13157,4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NpcUAAADbAAAADwAAAGRycy9kb3ducmV2LnhtbESPQWvCQBSE70L/w/IKXkQ3URGJriKW&#10;QhXUVsXzI/uahGbfhuxWE399Vyh4HGbmG2a+bEwprlS7wrKCeBCBIE6tLjhTcD6996cgnEfWWFom&#10;BS05WC5eOnNMtL3xF12PPhMBwi5BBbn3VSKlS3My6Aa2Ig7et60N+iDrTOoabwFuSjmMook0WHBY&#10;yLGidU7pz/HXKNjS/W2y6R12OPbx56Ud9eK22CvVfW1WMxCeGv8M/7c/tILRGB5fw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4NpcUAAADbAAAADwAAAAAAAAAA&#10;AAAAAAChAgAAZHJzL2Rvd25yZXYueG1sUEsFBgAAAAAEAAQA+QAAAJMDAAAAAA==&#10;" strokeweight="2.25pt">
              <v:stroke endarrow="block"/>
            </v:line>
            <v:line id="Line 31" o:spid="_x0000_s1053" style="position:absolute;visibility:visible" from="9620,46558" to="13157,46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1hs8IAAADbAAAADwAAAGRycy9kb3ducmV2LnhtbESPT4vCMBTE78J+h/AEb5r6b5FqlEUQ&#10;etCDddm9Ppq3TdnmpTZR67c3guBxmJnfMKtNZ2txpdZXjhWMRwkI4sLpiksF36fdcAHCB2SNtWNS&#10;cCcPm/VHb4Wpdjc+0jUPpYgQ9ikqMCE0qZS+MGTRj1xDHL0/11oMUbal1C3eItzWcpIkn9JixXHB&#10;YENbQ8V/frEKZofM6N9u7/fHJPuh6jzbnnOn1KDffS1BBOrCO/xqZ1rBdA7PL/EH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1hs8IAAADbAAAADwAAAAAAAAAAAAAA&#10;AAChAgAAZHJzL2Rvd25yZXYueG1sUEsFBgAAAAAEAAQA+QAAAJADAAAAAA==&#10;" strokeweight="2.25pt"/>
            <v:line id="Line 32" o:spid="_x0000_s1054" style="position:absolute;visibility:visible" from="9620,46558" to="9626,56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xMIAAADbAAAADwAAAGRycy9kb3ducmV2LnhtbESPQYvCMBSE78L+h/AW9mZTXZGlGkUE&#10;oQc9WGW9PppnU2xeapPV7r83guBxmJlvmPmyt424UedrxwpGSQqCuHS65krB8bAZ/oDwAVlj45gU&#10;/JOH5eJjMMdMuzvv6VaESkQI+wwVmBDaTEpfGrLoE9cSR+/sOoshyq6SusN7hNtGjtN0Ki3WHBcM&#10;trQ2VF6KP6tgssuNPvVbv92n+S/V18n6Wjilvj771QxEoD68w692rhV8T+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xMIAAADbAAAADwAAAAAAAAAAAAAA&#10;AAChAgAAZHJzL2Rvd25yZXYueG1sUEsFBgAAAAAEAAQA+QAAAJADAAAAAA==&#10;" strokeweight="2.25pt"/>
            <v:line id="Line 33" o:spid="_x0000_s1055" style="position:absolute;visibility:visible" from="9620,56502" to="13157,56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yT0sYAAADbAAAADwAAAGRycy9kb3ducmV2LnhtbESP3WrCQBSE74W+w3IEb0Q30aKSukqp&#10;CG1BW3/o9SF7TEKzZ0N21aRP7xYEL4eZ+YaZLxtTigvVrrCsIB5GIIhTqwvOFBwP68EMhPPIGkvL&#10;pKAlB8vFU2eOibZX3tFl7zMRIOwSVJB7XyVSujQng25oK+LgnWxt0AdZZ1LXeA1wU8pRFE2kwYLD&#10;Qo4VveWU/u7PRsEn/a0mH/2vDT77+PunHffjttgq1es2ry8gPDX+Eb6337WC8RT+v4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Mk9LGAAAA2wAAAA8AAAAAAAAA&#10;AAAAAAAAoQIAAGRycy9kb3ducmV2LnhtbFBLBQYAAAAABAAEAPkAAACUAwAAAAA=&#10;" strokeweight="2.25pt">
              <v:stroke endarrow="block"/>
            </v:line>
            <v:shape id="Text Box 34" o:spid="_x0000_s1056" type="#_x0000_t202" style="position:absolute;top:3924;width:5715;height:138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29133E" w:rsidRDefault="0029133E">
                    <w:pPr>
                      <w:ind w:firstLineChars="0" w:firstLine="0"/>
                      <w:rPr>
                        <w:sz w:val="18"/>
                        <w:szCs w:val="18"/>
                      </w:rPr>
                    </w:pPr>
                    <w:r>
                      <w:rPr>
                        <w:rFonts w:hint="eastAsia"/>
                        <w:sz w:val="18"/>
                        <w:szCs w:val="18"/>
                      </w:rPr>
                      <w:t>第准一备阶阶段段</w:t>
                    </w:r>
                  </w:p>
                </w:txbxContent>
              </v:textbox>
            </v:shape>
            <v:shape id="Text Box 36" o:spid="_x0000_s1057" type="#_x0000_t202" style="position:absolute;left:45720;top:33299;width:2787;height:6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29133E" w:rsidRDefault="0029133E">
                    <w:pPr>
                      <w:ind w:firstLine="450"/>
                      <w:jc w:val="center"/>
                      <w:rPr>
                        <w:sz w:val="18"/>
                        <w:szCs w:val="18"/>
                      </w:rPr>
                    </w:pPr>
                    <w:r>
                      <w:rPr>
                        <w:rFonts w:hint="eastAsia"/>
                        <w:sz w:val="18"/>
                        <w:szCs w:val="18"/>
                      </w:rPr>
                      <w:t>反</w:t>
                    </w:r>
                  </w:p>
                  <w:p w:rsidR="0029133E" w:rsidRDefault="0029133E">
                    <w:pPr>
                      <w:ind w:firstLine="450"/>
                      <w:jc w:val="center"/>
                      <w:rPr>
                        <w:sz w:val="18"/>
                        <w:szCs w:val="18"/>
                      </w:rPr>
                    </w:pPr>
                  </w:p>
                  <w:p w:rsidR="0029133E" w:rsidRDefault="0029133E">
                    <w:pPr>
                      <w:ind w:firstLine="450"/>
                      <w:jc w:val="center"/>
                      <w:rPr>
                        <w:sz w:val="18"/>
                        <w:szCs w:val="18"/>
                      </w:rPr>
                    </w:pPr>
                    <w:r>
                      <w:rPr>
                        <w:rFonts w:hint="eastAsia"/>
                        <w:sz w:val="18"/>
                        <w:szCs w:val="18"/>
                      </w:rPr>
                      <w:t>馈</w:t>
                    </w:r>
                  </w:p>
                </w:txbxContent>
              </v:textbox>
            </v:shape>
            <v:shape id="Text Box 37" o:spid="_x0000_s1058" type="#_x0000_t202" style="position:absolute;left:9144;top:37642;width:2787;height:6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29133E" w:rsidRDefault="0029133E">
                    <w:pPr>
                      <w:ind w:firstLine="450"/>
                      <w:jc w:val="center"/>
                      <w:rPr>
                        <w:sz w:val="18"/>
                        <w:szCs w:val="18"/>
                      </w:rPr>
                    </w:pPr>
                    <w:r>
                      <w:rPr>
                        <w:rFonts w:hint="eastAsia"/>
                        <w:sz w:val="18"/>
                        <w:szCs w:val="18"/>
                      </w:rPr>
                      <w:t>修</w:t>
                    </w:r>
                  </w:p>
                  <w:p w:rsidR="0029133E" w:rsidRDefault="0029133E">
                    <w:pPr>
                      <w:ind w:firstLine="450"/>
                      <w:jc w:val="center"/>
                      <w:rPr>
                        <w:sz w:val="18"/>
                        <w:szCs w:val="18"/>
                      </w:rPr>
                    </w:pPr>
                  </w:p>
                  <w:p w:rsidR="0029133E" w:rsidRDefault="0029133E">
                    <w:pPr>
                      <w:ind w:firstLine="450"/>
                      <w:jc w:val="center"/>
                      <w:rPr>
                        <w:sz w:val="18"/>
                        <w:szCs w:val="18"/>
                      </w:rPr>
                    </w:pPr>
                    <w:r>
                      <w:rPr>
                        <w:rFonts w:hint="eastAsia"/>
                        <w:sz w:val="18"/>
                        <w:szCs w:val="18"/>
                      </w:rPr>
                      <w:t>订</w:t>
                    </w:r>
                  </w:p>
                </w:txbxContent>
              </v:textbox>
            </v:shape>
            <v:shape id="Text Box 38" o:spid="_x0000_s1059" type="#_x0000_t202" style="position:absolute;left:9144;top:48291;width:2787;height:6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29133E" w:rsidRDefault="0029133E">
                    <w:pPr>
                      <w:ind w:firstLine="450"/>
                      <w:jc w:val="center"/>
                      <w:rPr>
                        <w:sz w:val="18"/>
                        <w:szCs w:val="18"/>
                      </w:rPr>
                    </w:pPr>
                    <w:r>
                      <w:rPr>
                        <w:rFonts w:hint="eastAsia"/>
                        <w:sz w:val="18"/>
                        <w:szCs w:val="18"/>
                      </w:rPr>
                      <w:t>修</w:t>
                    </w:r>
                  </w:p>
                  <w:p w:rsidR="0029133E" w:rsidRDefault="0029133E">
                    <w:pPr>
                      <w:ind w:firstLine="450"/>
                      <w:jc w:val="center"/>
                      <w:rPr>
                        <w:sz w:val="18"/>
                        <w:szCs w:val="18"/>
                      </w:rPr>
                    </w:pPr>
                  </w:p>
                  <w:p w:rsidR="0029133E" w:rsidRDefault="0029133E">
                    <w:pPr>
                      <w:ind w:firstLine="450"/>
                      <w:jc w:val="center"/>
                      <w:rPr>
                        <w:szCs w:val="24"/>
                      </w:rPr>
                    </w:pPr>
                    <w:r>
                      <w:rPr>
                        <w:rFonts w:hint="eastAsia"/>
                        <w:sz w:val="18"/>
                        <w:szCs w:val="18"/>
                      </w:rPr>
                      <w:t>改</w:t>
                    </w:r>
                  </w:p>
                </w:txbxContent>
              </v:textbox>
            </v:shape>
            <v:shape id="Text Box 39" o:spid="_x0000_s1060" type="#_x0000_t202" style="position:absolute;left:46863;top:44538;width:4790;height:97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29133E" w:rsidRDefault="0029133E">
                    <w:pPr>
                      <w:ind w:firstLineChars="0" w:firstLine="0"/>
                      <w:rPr>
                        <w:sz w:val="18"/>
                        <w:szCs w:val="18"/>
                      </w:rPr>
                    </w:pPr>
                    <w:r>
                      <w:rPr>
                        <w:rFonts w:hint="eastAsia"/>
                        <w:sz w:val="18"/>
                        <w:szCs w:val="18"/>
                      </w:rPr>
                      <w:t>提出</w:t>
                    </w:r>
                  </w:p>
                  <w:p w:rsidR="0029133E" w:rsidRDefault="0029133E">
                    <w:pPr>
                      <w:ind w:firstLineChars="0" w:firstLine="0"/>
                      <w:rPr>
                        <w:sz w:val="18"/>
                        <w:szCs w:val="18"/>
                      </w:rPr>
                    </w:pPr>
                    <w:r>
                      <w:rPr>
                        <w:rFonts w:hint="eastAsia"/>
                        <w:sz w:val="18"/>
                        <w:szCs w:val="18"/>
                      </w:rPr>
                      <w:t>修改</w:t>
                    </w:r>
                  </w:p>
                  <w:p w:rsidR="0029133E" w:rsidRDefault="0029133E">
                    <w:pPr>
                      <w:ind w:firstLineChars="0" w:firstLine="0"/>
                      <w:rPr>
                        <w:sz w:val="18"/>
                        <w:szCs w:val="18"/>
                      </w:rPr>
                    </w:pPr>
                    <w:r>
                      <w:rPr>
                        <w:rFonts w:hint="eastAsia"/>
                        <w:sz w:val="18"/>
                        <w:szCs w:val="18"/>
                      </w:rPr>
                      <w:t>意见</w:t>
                    </w:r>
                  </w:p>
                </w:txbxContent>
              </v:textbox>
            </v:shape>
            <v:line id="Line 41" o:spid="_x0000_s1061" style="position:absolute;flip:x;visibility:visible" from="39223,4610" to="39293,6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LScsQAAADbAAAADwAAAGRycy9kb3ducmV2LnhtbESPzWrDMBCE74W8g9hALyWRHZofXMsm&#10;BFJML6VJIdfF2lrG1spYSuK+fVUo9DjMzDdMXk62FzcafetYQbpMQBDXTrfcKPg8Hxc7ED4ga+wd&#10;k4Jv8lAWs4ccM+3u/EG3U2hEhLDPUIEJYcik9LUhi37pBuLofbnRYohybKQe8R7htperJNlIiy3H&#10;BYMDHQzV3elqFWzS93VVnY1/PVAX2reL2T6lRqnH+bR/ARFoCv/hv3alFTyv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ktJyxAAAANsAAAAPAAAAAAAAAAAA&#10;AAAAAKECAABkcnMvZG93bnJldi54bWxQSwUGAAAAAAQABAD5AAAAkgMAAAAA&#10;" strokeweight="2.25pt">
              <v:stroke endarrow="block"/>
            </v:line>
            <v:shape id="Text Box 43" o:spid="_x0000_s1062" type="#_x0000_t202" style="position:absolute;left:13049;top:19812;width:28575;height:2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29133E" w:rsidRDefault="0029133E">
                    <w:pPr>
                      <w:spacing w:line="240" w:lineRule="auto"/>
                      <w:ind w:firstLineChars="538" w:firstLine="968"/>
                      <w:rPr>
                        <w:sz w:val="18"/>
                        <w:szCs w:val="18"/>
                      </w:rPr>
                    </w:pPr>
                    <w:r>
                      <w:rPr>
                        <w:rFonts w:hint="eastAsia"/>
                        <w:sz w:val="18"/>
                        <w:szCs w:val="18"/>
                      </w:rPr>
                      <w:t>行业情况分析、企业现场调研</w:t>
                    </w:r>
                  </w:p>
                </w:txbxContent>
              </v:textbox>
            </v:shape>
            <v:shape id="Text Box 44" o:spid="_x0000_s1063" type="#_x0000_t202" style="position:absolute;left:13049;top:32004;width:28575;height:3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29133E" w:rsidRDefault="0029133E">
                    <w:pPr>
                      <w:spacing w:line="240" w:lineRule="auto"/>
                      <w:ind w:firstLine="450"/>
                      <w:jc w:val="center"/>
                      <w:rPr>
                        <w:sz w:val="18"/>
                        <w:szCs w:val="18"/>
                      </w:rPr>
                    </w:pPr>
                    <w:r>
                      <w:rPr>
                        <w:rFonts w:hint="eastAsia"/>
                        <w:sz w:val="18"/>
                        <w:szCs w:val="18"/>
                      </w:rPr>
                      <w:t>提交征求意见稿和编制说明</w:t>
                    </w:r>
                  </w:p>
                </w:txbxContent>
              </v:textbox>
            </v:shape>
            <v:shape id="Text Box 45" o:spid="_x0000_s1064" type="#_x0000_t202" style="position:absolute;left:13144;top:38442;width:28575;height:28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29133E" w:rsidRDefault="0029133E">
                    <w:pPr>
                      <w:spacing w:line="240" w:lineRule="auto"/>
                      <w:ind w:firstLine="450"/>
                      <w:jc w:val="center"/>
                      <w:rPr>
                        <w:sz w:val="18"/>
                        <w:szCs w:val="18"/>
                      </w:rPr>
                    </w:pPr>
                    <w:r>
                      <w:rPr>
                        <w:rFonts w:hint="eastAsia"/>
                        <w:sz w:val="18"/>
                        <w:szCs w:val="18"/>
                      </w:rPr>
                      <w:t>广泛征求社会各界的意见和建议</w:t>
                    </w:r>
                  </w:p>
                </w:txbxContent>
              </v:textbox>
            </v:shape>
            <v:line id="Line 46" o:spid="_x0000_s1065" style="position:absolute;visibility:visible" from="46196,33680" to="46202,39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Uni8AAAADbAAAADwAAAGRycy9kb3ducmV2LnhtbERPz2vCMBS+D/wfwhO8zVRxQzqjSEHo&#10;oR7sxF0fzVtT1ry0TbT1v18Ogx0/vt+7w2Rb8aDBN44VrJYJCOLK6YZrBdfP0+sWhA/IGlvHpOBJ&#10;Hg772csOU+1GvtCjDLWIIexTVGBC6FIpfWXIol+6jjhy326wGCIcaqkHHGO4beU6Sd6lxYZjg8GO&#10;MkPVT3m3Cjbn3OivqfDFJclv1PSbrC+dUov5dPwAEWgK/+I/d64VvMX1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VJ4vAAAAA2wAAAA8AAAAAAAAAAAAAAAAA&#10;oQIAAGRycy9kb3ducmV2LnhtbFBLBQYAAAAABAAEAPkAAACOAwAAAAA=&#10;" strokeweight="2.25pt"/>
            <v:shape id="Text Box 47" o:spid="_x0000_s1066" type="#_x0000_t202" style="position:absolute;left:13144;top:44519;width:28575;height:3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29133E" w:rsidRDefault="0029133E">
                    <w:pPr>
                      <w:spacing w:line="240" w:lineRule="auto"/>
                      <w:ind w:firstLine="450"/>
                      <w:jc w:val="center"/>
                      <w:rPr>
                        <w:sz w:val="18"/>
                        <w:szCs w:val="18"/>
                      </w:rPr>
                    </w:pPr>
                    <w:r>
                      <w:rPr>
                        <w:rFonts w:hint="eastAsia"/>
                        <w:sz w:val="18"/>
                        <w:szCs w:val="18"/>
                      </w:rPr>
                      <w:t>汇总处理意见，编制送审稿及编制说明</w:t>
                    </w:r>
                  </w:p>
                </w:txbxContent>
              </v:textbox>
            </v:shape>
            <v:shape id="Text Box 48" o:spid="_x0000_s1067" type="#_x0000_t202" style="position:absolute;left:13144;top:50139;width:28575;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29133E" w:rsidRDefault="0029133E">
                    <w:pPr>
                      <w:spacing w:line="240" w:lineRule="auto"/>
                      <w:ind w:firstLine="450"/>
                      <w:jc w:val="center"/>
                      <w:rPr>
                        <w:sz w:val="18"/>
                        <w:szCs w:val="18"/>
                      </w:rPr>
                    </w:pPr>
                    <w:r>
                      <w:rPr>
                        <w:rFonts w:hint="eastAsia"/>
                        <w:sz w:val="18"/>
                        <w:szCs w:val="18"/>
                      </w:rPr>
                      <w:t>进行技术审查和格式审查</w:t>
                    </w:r>
                  </w:p>
                </w:txbxContent>
              </v:textbox>
            </v:shape>
            <v:shape id="Text Box 49" o:spid="_x0000_s1068" type="#_x0000_t202" style="position:absolute;left:13144;top:55664;width:28575;height:25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29133E" w:rsidRDefault="0029133E">
                    <w:pPr>
                      <w:spacing w:line="240" w:lineRule="auto"/>
                      <w:ind w:firstLine="450"/>
                      <w:jc w:val="center"/>
                      <w:rPr>
                        <w:sz w:val="18"/>
                        <w:szCs w:val="18"/>
                      </w:rPr>
                    </w:pPr>
                    <w:r>
                      <w:rPr>
                        <w:rFonts w:hint="eastAsia"/>
                        <w:sz w:val="18"/>
                        <w:szCs w:val="18"/>
                      </w:rPr>
                      <w:t>编制报批稿及编制说明并将材料上报安监总局</w:t>
                    </w:r>
                  </w:p>
                </w:txbxContent>
              </v:textbox>
            </v:shape>
            <v:shape id="Text Box 50" o:spid="_x0000_s1069" type="#_x0000_t202" style="position:absolute;left:13144;top:61321;width:28575;height:30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29133E" w:rsidRDefault="0029133E">
                    <w:pPr>
                      <w:spacing w:line="240" w:lineRule="auto"/>
                      <w:ind w:firstLine="450"/>
                      <w:jc w:val="center"/>
                      <w:rPr>
                        <w:sz w:val="18"/>
                        <w:szCs w:val="18"/>
                      </w:rPr>
                    </w:pPr>
                    <w:r>
                      <w:rPr>
                        <w:rFonts w:hint="eastAsia"/>
                        <w:sz w:val="18"/>
                        <w:szCs w:val="18"/>
                      </w:rPr>
                      <w:t>总局组织审批颁布</w:t>
                    </w:r>
                  </w:p>
                  <w:p w:rsidR="0029133E" w:rsidRDefault="0029133E">
                    <w:pPr>
                      <w:ind w:firstLine="450"/>
                      <w:jc w:val="center"/>
                      <w:rPr>
                        <w:sz w:val="18"/>
                        <w:szCs w:val="18"/>
                      </w:rPr>
                    </w:pPr>
                  </w:p>
                </w:txbxContent>
              </v:textbox>
            </v:shape>
            <v:shape id="Text Box 42" o:spid="_x0000_s1070" type="#_x0000_t202" style="position:absolute;left:30480;top:7042;width:17145;height:3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29133E" w:rsidRDefault="0029133E">
                    <w:pPr>
                      <w:pStyle w:val="af0"/>
                      <w:spacing w:before="0" w:beforeAutospacing="0" w:after="0" w:afterAutospacing="0"/>
                      <w:ind w:firstLineChars="300" w:firstLine="540"/>
                      <w:jc w:val="both"/>
                    </w:pPr>
                    <w:r>
                      <w:rPr>
                        <w:rFonts w:ascii="Calibri" w:cs="Times New Roman" w:hint="eastAsia"/>
                        <w:kern w:val="2"/>
                        <w:sz w:val="18"/>
                        <w:szCs w:val="18"/>
                      </w:rPr>
                      <w:t>组建起草编制团队</w:t>
                    </w:r>
                  </w:p>
                </w:txbxContent>
              </v:textbox>
            </v:shape>
            <v:shape id="Text Box 42" o:spid="_x0000_s1071" type="#_x0000_t202" style="position:absolute;left:9134;top:6934;width:17145;height:3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29133E" w:rsidRDefault="0029133E">
                    <w:pPr>
                      <w:pStyle w:val="af0"/>
                      <w:spacing w:before="0" w:beforeAutospacing="0" w:after="0" w:afterAutospacing="0"/>
                      <w:ind w:firstLineChars="350" w:firstLine="630"/>
                      <w:jc w:val="both"/>
                    </w:pPr>
                    <w:r>
                      <w:rPr>
                        <w:rFonts w:ascii="Calibri" w:cs="Times New Roman" w:hint="eastAsia"/>
                        <w:sz w:val="18"/>
                        <w:szCs w:val="18"/>
                      </w:rPr>
                      <w:t>相关资料收集</w:t>
                    </w:r>
                  </w:p>
                </w:txbxContent>
              </v:textbox>
            </v:shape>
            <v:shape id="Text Box 43" o:spid="_x0000_s1072" type="#_x0000_t202" style="position:absolute;left:13157;top:13429;width:28594;height:37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29133E" w:rsidRDefault="0029133E">
                    <w:pPr>
                      <w:pStyle w:val="af0"/>
                      <w:spacing w:before="0" w:beforeAutospacing="0" w:after="0" w:afterAutospacing="0"/>
                      <w:ind w:firstLineChars="688" w:firstLine="1238"/>
                      <w:jc w:val="both"/>
                    </w:pPr>
                    <w:r>
                      <w:rPr>
                        <w:rFonts w:ascii="Calibri" w:cs="Times New Roman" w:hint="eastAsia"/>
                        <w:kern w:val="2"/>
                        <w:sz w:val="18"/>
                        <w:szCs w:val="18"/>
                      </w:rPr>
                      <w:t>制定工作路线和实施方案</w:t>
                    </w:r>
                  </w:p>
                </w:txbxContent>
              </v:textbox>
            </v:shape>
            <v:shape id="Text Box 43" o:spid="_x0000_s1073" type="#_x0000_t202" style="position:absolute;left:13049;top:25650;width:28575;height:35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29133E" w:rsidRDefault="0029133E">
                    <w:pPr>
                      <w:spacing w:line="240" w:lineRule="auto"/>
                      <w:ind w:firstLineChars="138" w:firstLine="248"/>
                      <w:rPr>
                        <w:rFonts w:ascii="宋体" w:hAnsi="宋体"/>
                        <w:sz w:val="18"/>
                        <w:szCs w:val="18"/>
                      </w:rPr>
                    </w:pPr>
                    <w:r>
                      <w:rPr>
                        <w:rFonts w:ascii="宋体" w:hAnsi="宋体" w:hint="eastAsia"/>
                        <w:sz w:val="18"/>
                        <w:szCs w:val="18"/>
                      </w:rPr>
                      <w:t>整理汇总第一阶段工作成果，起草规程内容</w:t>
                    </w:r>
                  </w:p>
                  <w:p w:rsidR="0029133E" w:rsidRDefault="0029133E">
                    <w:pPr>
                      <w:pStyle w:val="af0"/>
                      <w:spacing w:before="0" w:beforeAutospacing="0" w:after="0" w:afterAutospacing="0"/>
                      <w:ind w:firstLine="600"/>
                      <w:jc w:val="both"/>
                    </w:pPr>
                  </w:p>
                </w:txbxContent>
              </v:textbox>
            </v:shape>
            <v:shape id="Text Box 5" o:spid="_x0000_s1074" type="#_x0000_t202" style="position:absolute;top:36468;width:5715;height:12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w6cIA&#10;AADcAAAADwAAAGRycy9kb3ducmV2LnhtbERP22rCQBB9L/gPywh9KbpR6i26CbbQkteoHzBmxySY&#10;nQ3Z1SR/3y0U+jaHc51DOphGPKlztWUFi3kEgriwuuZSweX8NduCcB5ZY2OZFIzkIE0mLweMte05&#10;p+fJlyKEsItRQeV9G0vpiooMurltiQN3s51BH2BXSt1hH8JNI5dRtJYGaw4NFbb0WVFxPz2MglvW&#10;v612/fXbXzb5+/oD683Vjkq9TofjHoSnwf+L/9yZDvOXK/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rDpwgAAANwAAAAPAAAAAAAAAAAAAAAAAJgCAABkcnMvZG93&#10;bnJldi54bWxQSwUGAAAAAAQABAD1AAAAhwMAAAAA&#10;" stroked="f">
              <v:textbox>
                <w:txbxContent>
                  <w:p w:rsidR="0029133E" w:rsidRDefault="0029133E">
                    <w:pPr>
                      <w:ind w:firstLineChars="0" w:firstLine="0"/>
                      <w:rPr>
                        <w:szCs w:val="24"/>
                      </w:rPr>
                    </w:pPr>
                    <w:r>
                      <w:rPr>
                        <w:rFonts w:hint="eastAsia"/>
                        <w:sz w:val="18"/>
                        <w:szCs w:val="18"/>
                      </w:rPr>
                      <w:t>第征三求阶意段见</w:t>
                    </w:r>
                  </w:p>
                </w:txbxContent>
              </v:textbox>
            </v:shape>
            <v:shape id="Text Box 5" o:spid="_x0000_s1075" type="#_x0000_t202" style="position:absolute;left:177;top:50850;width:5715;height:12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unr8A&#10;AADcAAAADwAAAGRycy9kb3ducmV2LnhtbERPzYrCMBC+C75DGMGLrKniVq1GUUHxqusDjM3YFptJ&#10;aaKtb28EYW/z8f3Oct2aUjypdoVlBaNhBII4tbrgTMHlb/8zA+E8ssbSMil4kYP1qttZYqJtwyd6&#10;nn0mQgi7BBXk3leJlC7NyaAb2oo4cDdbG/QB1pnUNTYh3JRyHEWxNFhwaMixol1O6f38MApux2bw&#10;O2+uB3+ZnibxFovp1b6U6vfazQKEp9b/i7/uow7zxzF8ngkX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jC6evwAAANwAAAAPAAAAAAAAAAAAAAAAAJgCAABkcnMvZG93bnJl&#10;di54bWxQSwUGAAAAAAQABAD1AAAAhAMAAAAA&#10;" stroked="f">
              <v:textbox>
                <w:txbxContent>
                  <w:p w:rsidR="0029133E" w:rsidRDefault="0029133E">
                    <w:pPr>
                      <w:ind w:firstLineChars="0" w:firstLine="0"/>
                      <w:rPr>
                        <w:szCs w:val="24"/>
                      </w:rPr>
                    </w:pPr>
                    <w:r>
                      <w:rPr>
                        <w:rFonts w:hint="eastAsia"/>
                        <w:sz w:val="18"/>
                        <w:szCs w:val="18"/>
                      </w:rPr>
                      <w:t>第审四查阶发段布</w:t>
                    </w:r>
                  </w:p>
                </w:txbxContent>
              </v:textbox>
            </v:shape>
            <w10:wrap type="none"/>
            <w10:anchorlock/>
          </v:group>
        </w:pict>
      </w:r>
    </w:p>
    <w:p w:rsidR="00CF45A6" w:rsidRDefault="009B34F8">
      <w:pPr>
        <w:snapToGrid w:val="0"/>
        <w:ind w:firstLine="600"/>
        <w:jc w:val="center"/>
        <w:rPr>
          <w:rFonts w:asciiTheme="minorEastAsia" w:hAnsiTheme="minorEastAsia"/>
          <w:sz w:val="24"/>
          <w:szCs w:val="24"/>
        </w:rPr>
      </w:pPr>
      <w:r>
        <w:rPr>
          <w:rFonts w:asciiTheme="minorEastAsia" w:hAnsiTheme="minorEastAsia" w:cs="宋体" w:hint="eastAsia"/>
          <w:sz w:val="24"/>
          <w:szCs w:val="24"/>
        </w:rPr>
        <w:t>图一   规程</w:t>
      </w:r>
      <w:r>
        <w:rPr>
          <w:rFonts w:asciiTheme="minorEastAsia" w:hAnsiTheme="minorEastAsia" w:hint="eastAsia"/>
          <w:sz w:val="24"/>
          <w:szCs w:val="24"/>
        </w:rPr>
        <w:t>编制技术路线</w:t>
      </w:r>
    </w:p>
    <w:p w:rsidR="00CF45A6" w:rsidRPr="00DE6F0F" w:rsidRDefault="002477DF" w:rsidP="00DE6F0F">
      <w:pPr>
        <w:pStyle w:val="1"/>
        <w:spacing w:before="0" w:after="0" w:line="360" w:lineRule="auto"/>
        <w:ind w:left="562" w:firstLineChars="0" w:firstLine="0"/>
        <w:jc w:val="left"/>
        <w:rPr>
          <w:rFonts w:ascii="黑体" w:eastAsia="黑体" w:hAnsi="黑体" w:cs="宋体"/>
          <w:b w:val="0"/>
          <w:sz w:val="28"/>
          <w:szCs w:val="28"/>
        </w:rPr>
      </w:pPr>
      <w:bookmarkStart w:id="15" w:name="_Toc35942166"/>
      <w:r w:rsidRPr="00DE6F0F">
        <w:rPr>
          <w:rFonts w:ascii="黑体" w:eastAsia="黑体" w:hAnsi="黑体" w:cs="宋体" w:hint="eastAsia"/>
          <w:b w:val="0"/>
          <w:sz w:val="28"/>
          <w:szCs w:val="28"/>
        </w:rPr>
        <w:t>三、</w:t>
      </w:r>
      <w:r w:rsidR="009B34F8" w:rsidRPr="00DE6F0F">
        <w:rPr>
          <w:rFonts w:ascii="黑体" w:eastAsia="黑体" w:hAnsi="黑体" w:cs="宋体" w:hint="eastAsia"/>
          <w:b w:val="0"/>
          <w:sz w:val="28"/>
          <w:szCs w:val="28"/>
        </w:rPr>
        <w:t>规范的编制原则、主要内容、参考资料</w:t>
      </w:r>
      <w:bookmarkEnd w:id="15"/>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16" w:name="_Toc35942167"/>
      <w:r w:rsidRPr="00B10BED">
        <w:rPr>
          <w:rFonts w:ascii="宋体" w:eastAsia="宋体" w:hAnsi="宋体" w:cs="宋体" w:hint="eastAsia"/>
          <w:kern w:val="0"/>
          <w:sz w:val="24"/>
        </w:rPr>
        <w:t>（一）</w:t>
      </w:r>
      <w:r w:rsidR="009B34F8" w:rsidRPr="00B10BED">
        <w:rPr>
          <w:rFonts w:ascii="宋体" w:eastAsia="宋体" w:hAnsi="宋体" w:cs="宋体" w:hint="eastAsia"/>
          <w:kern w:val="0"/>
          <w:sz w:val="24"/>
        </w:rPr>
        <w:t>编制原则</w:t>
      </w:r>
      <w:bookmarkEnd w:id="16"/>
    </w:p>
    <w:p w:rsidR="00CF45A6" w:rsidRDefault="00D27497">
      <w:pPr>
        <w:ind w:firstLineChars="200" w:firstLine="480"/>
        <w:rPr>
          <w:rFonts w:asciiTheme="minorEastAsia" w:hAnsiTheme="minorEastAsia" w:cs="Times New Roman"/>
          <w:sz w:val="24"/>
          <w:szCs w:val="24"/>
        </w:rPr>
      </w:pPr>
      <w:r>
        <w:rPr>
          <w:rFonts w:ascii="黑体" w:eastAsia="黑体" w:hAnsi="黑体" w:hint="eastAsia"/>
          <w:sz w:val="24"/>
          <w:szCs w:val="24"/>
        </w:rPr>
        <w:t>（1）</w:t>
      </w:r>
      <w:r w:rsidR="009B34F8">
        <w:rPr>
          <w:rFonts w:asciiTheme="minorEastAsia" w:hAnsiTheme="minorEastAsia" w:hint="eastAsia"/>
          <w:sz w:val="24"/>
          <w:szCs w:val="24"/>
        </w:rPr>
        <w:t>规范水平要体现先进性，逐步实现印染企业安全生产达到或接近世界先进水平。</w:t>
      </w:r>
    </w:p>
    <w:p w:rsidR="00CF45A6" w:rsidRDefault="00D27497">
      <w:pPr>
        <w:ind w:firstLineChars="200" w:firstLine="480"/>
        <w:rPr>
          <w:rFonts w:asciiTheme="minorEastAsia" w:hAnsiTheme="minorEastAsia"/>
          <w:sz w:val="24"/>
          <w:szCs w:val="24"/>
        </w:rPr>
      </w:pPr>
      <w:r>
        <w:rPr>
          <w:rFonts w:ascii="黑体" w:eastAsia="黑体" w:hAnsi="黑体" w:hint="eastAsia"/>
          <w:sz w:val="24"/>
          <w:szCs w:val="24"/>
        </w:rPr>
        <w:lastRenderedPageBreak/>
        <w:t>（2）</w:t>
      </w:r>
      <w:r w:rsidR="009B34F8">
        <w:rPr>
          <w:rFonts w:asciiTheme="minorEastAsia" w:hAnsiTheme="minorEastAsia" w:hint="eastAsia"/>
          <w:sz w:val="24"/>
          <w:szCs w:val="24"/>
        </w:rPr>
        <w:t>行业水平要有可淘汰性，使印染行业中那些安全生产达不到标准水平的印染企业强制淘汰。</w:t>
      </w:r>
    </w:p>
    <w:p w:rsidR="002477DF" w:rsidRDefault="00D27497" w:rsidP="002477DF">
      <w:pPr>
        <w:ind w:firstLineChars="200" w:firstLine="480"/>
        <w:rPr>
          <w:rFonts w:asciiTheme="minorEastAsia" w:hAnsiTheme="minorEastAsia"/>
          <w:sz w:val="24"/>
          <w:szCs w:val="24"/>
        </w:rPr>
      </w:pPr>
      <w:r>
        <w:rPr>
          <w:rFonts w:ascii="黑体" w:eastAsia="黑体" w:hAnsi="黑体" w:hint="eastAsia"/>
          <w:sz w:val="24"/>
          <w:szCs w:val="24"/>
        </w:rPr>
        <w:t>（3）</w:t>
      </w:r>
      <w:r w:rsidR="009B34F8">
        <w:rPr>
          <w:rFonts w:asciiTheme="minorEastAsia" w:hAnsiTheme="minorEastAsia" w:hint="eastAsia"/>
          <w:sz w:val="24"/>
          <w:szCs w:val="24"/>
        </w:rPr>
        <w:t>规范有可实现性和改进提高性，对现有的印染企业进行调查统计，确保90%以上印染企业通过严格管理和技术改进，能够达到标准要求。</w:t>
      </w:r>
    </w:p>
    <w:p w:rsidR="00CF45A6" w:rsidRPr="002477DF" w:rsidRDefault="002477DF" w:rsidP="00B10BED">
      <w:pPr>
        <w:pStyle w:val="2"/>
        <w:tabs>
          <w:tab w:val="left" w:pos="397"/>
        </w:tabs>
        <w:spacing w:before="0" w:after="0" w:line="360" w:lineRule="auto"/>
        <w:ind w:firstLineChars="200" w:firstLine="482"/>
        <w:jc w:val="left"/>
        <w:rPr>
          <w:rFonts w:asciiTheme="minorEastAsia" w:hAnsiTheme="minorEastAsia"/>
          <w:sz w:val="24"/>
          <w:szCs w:val="24"/>
        </w:rPr>
      </w:pPr>
      <w:bookmarkStart w:id="17" w:name="_Toc35942168"/>
      <w:r w:rsidRPr="00B10BED">
        <w:rPr>
          <w:rFonts w:ascii="宋体" w:eastAsia="宋体" w:hAnsi="宋体" w:cs="宋体" w:hint="eastAsia"/>
          <w:kern w:val="0"/>
          <w:sz w:val="24"/>
        </w:rPr>
        <w:t>（二）</w:t>
      </w:r>
      <w:r w:rsidR="009B34F8" w:rsidRPr="00B10BED">
        <w:rPr>
          <w:rFonts w:ascii="宋体" w:eastAsia="宋体" w:hAnsi="宋体" w:cs="宋体" w:hint="eastAsia"/>
          <w:kern w:val="0"/>
          <w:sz w:val="24"/>
        </w:rPr>
        <w:t>规范的主要内容</w:t>
      </w:r>
      <w:bookmarkEnd w:id="17"/>
    </w:p>
    <w:p w:rsidR="002477DF" w:rsidRPr="0029133E" w:rsidRDefault="009B34F8" w:rsidP="0029133E">
      <w:pPr>
        <w:ind w:firstLineChars="200" w:firstLine="420"/>
        <w:rPr>
          <w:rFonts w:asciiTheme="minorEastAsia" w:hAnsiTheme="minorEastAsia"/>
          <w:sz w:val="24"/>
          <w:szCs w:val="24"/>
        </w:rPr>
      </w:pPr>
      <w:r w:rsidRPr="0029133E">
        <w:t>本</w:t>
      </w:r>
      <w:r w:rsidRPr="0029133E">
        <w:rPr>
          <w:rFonts w:hint="eastAsia"/>
        </w:rPr>
        <w:t>规范</w:t>
      </w:r>
      <w:r w:rsidRPr="0029133E">
        <w:t>主要</w:t>
      </w:r>
      <w:r w:rsidRPr="0029133E">
        <w:rPr>
          <w:rFonts w:hint="eastAsia"/>
        </w:rPr>
        <w:t>包括</w:t>
      </w:r>
      <w:r w:rsidRPr="0029133E">
        <w:t>前言、范围、</w:t>
      </w:r>
      <w:r w:rsidRPr="0029133E">
        <w:rPr>
          <w:rFonts w:asciiTheme="minorEastAsia" w:hAnsiTheme="minorEastAsia" w:hint="eastAsia"/>
          <w:sz w:val="24"/>
          <w:szCs w:val="24"/>
        </w:rPr>
        <w:t>规范性引用文件、术语和定义、一般要求</w:t>
      </w:r>
      <w:r w:rsidRPr="0029133E">
        <w:t>、</w:t>
      </w:r>
      <w:r w:rsidRPr="0029133E">
        <w:rPr>
          <w:rFonts w:asciiTheme="minorEastAsia" w:hAnsiTheme="minorEastAsia" w:hint="eastAsia"/>
          <w:sz w:val="24"/>
          <w:szCs w:val="24"/>
        </w:rPr>
        <w:t>生产工艺与设备设施安全、废水处理工艺与设施安全、危险化学品储存与使用、作业及检维修安全、安全管理和制度等内容。</w:t>
      </w:r>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18" w:name="_Toc35942169"/>
      <w:r w:rsidRPr="00B10BED">
        <w:rPr>
          <w:rFonts w:ascii="宋体" w:eastAsia="宋体" w:hAnsi="宋体" w:cs="宋体" w:hint="eastAsia"/>
          <w:kern w:val="0"/>
          <w:sz w:val="24"/>
        </w:rPr>
        <w:t>（三）</w:t>
      </w:r>
      <w:r w:rsidR="009B34F8" w:rsidRPr="00B10BED">
        <w:rPr>
          <w:rFonts w:ascii="宋体" w:eastAsia="宋体" w:hAnsi="宋体" w:cs="宋体" w:hint="eastAsia"/>
          <w:kern w:val="0"/>
          <w:sz w:val="24"/>
        </w:rPr>
        <w:t>参考资料</w:t>
      </w:r>
      <w:bookmarkEnd w:id="18"/>
    </w:p>
    <w:p w:rsidR="00CF45A6" w:rsidRDefault="009B34F8">
      <w:pPr>
        <w:ind w:firstLine="600"/>
        <w:rPr>
          <w:rFonts w:asciiTheme="minorEastAsia" w:hAnsiTheme="minorEastAsia"/>
          <w:sz w:val="24"/>
          <w:szCs w:val="24"/>
        </w:rPr>
      </w:pPr>
      <w:r>
        <w:rPr>
          <w:rFonts w:asciiTheme="minorEastAsia" w:hAnsiTheme="minorEastAsia" w:hint="eastAsia"/>
          <w:sz w:val="24"/>
          <w:szCs w:val="24"/>
        </w:rPr>
        <w:t>《中华人民共和国安全生产法》</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《中华人民共和国</w:t>
      </w:r>
      <w:hyperlink r:id="rId18" w:tgtFrame="_blank" w:history="1">
        <w:r>
          <w:rPr>
            <w:rFonts w:asciiTheme="minorEastAsia" w:hAnsiTheme="minorEastAsia" w:hint="eastAsia"/>
            <w:sz w:val="24"/>
            <w:szCs w:val="24"/>
          </w:rPr>
          <w:t>消防</w:t>
        </w:r>
      </w:hyperlink>
      <w:r>
        <w:rPr>
          <w:rFonts w:asciiTheme="minorEastAsia" w:hAnsiTheme="minorEastAsia" w:hint="eastAsia"/>
          <w:sz w:val="24"/>
          <w:szCs w:val="24"/>
        </w:rPr>
        <w:t>法》</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《中华人民共和国劳动法》</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《中华人民共和国</w:t>
      </w:r>
      <w:hyperlink r:id="rId19" w:tgtFrame="_blank" w:history="1">
        <w:r>
          <w:rPr>
            <w:rFonts w:asciiTheme="minorEastAsia" w:hAnsiTheme="minorEastAsia" w:hint="eastAsia"/>
            <w:sz w:val="24"/>
            <w:szCs w:val="24"/>
          </w:rPr>
          <w:t>职业病</w:t>
        </w:r>
      </w:hyperlink>
      <w:r>
        <w:rPr>
          <w:rFonts w:asciiTheme="minorEastAsia" w:hAnsiTheme="minorEastAsia" w:hint="eastAsia"/>
          <w:sz w:val="24"/>
          <w:szCs w:val="24"/>
        </w:rPr>
        <w:t>防治法》</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《安全生产许可证条例》</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《特种设备安全监察条例》</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w:t>
      </w:r>
      <w:hyperlink r:id="rId20" w:tgtFrame="_blank" w:history="1">
        <w:r>
          <w:rPr>
            <w:rFonts w:asciiTheme="minorEastAsia" w:hAnsiTheme="minorEastAsia" w:hint="eastAsia"/>
            <w:sz w:val="24"/>
            <w:szCs w:val="24"/>
          </w:rPr>
          <w:t>危险化学品</w:t>
        </w:r>
      </w:hyperlink>
      <w:hyperlink r:id="rId21" w:tgtFrame="_blank" w:history="1">
        <w:r>
          <w:rPr>
            <w:rFonts w:asciiTheme="minorEastAsia" w:hAnsiTheme="minorEastAsia" w:hint="eastAsia"/>
            <w:sz w:val="24"/>
            <w:szCs w:val="24"/>
          </w:rPr>
          <w:t>安全管理</w:t>
        </w:r>
      </w:hyperlink>
      <w:r>
        <w:rPr>
          <w:rFonts w:asciiTheme="minorEastAsia" w:hAnsiTheme="minorEastAsia" w:hint="eastAsia"/>
          <w:sz w:val="24"/>
          <w:szCs w:val="24"/>
        </w:rPr>
        <w:t>条例》</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《民用爆炸物品管理条例》</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《建设工程安全生产管理条例》</w:t>
      </w:r>
    </w:p>
    <w:p w:rsidR="00CF45A6" w:rsidRDefault="009B34F8">
      <w:pPr>
        <w:ind w:firstLine="600"/>
        <w:rPr>
          <w:rFonts w:asciiTheme="minorEastAsia" w:hAnsiTheme="minorEastAsia"/>
          <w:sz w:val="24"/>
          <w:szCs w:val="24"/>
        </w:rPr>
      </w:pPr>
      <w:r>
        <w:rPr>
          <w:rFonts w:asciiTheme="minorEastAsia" w:hAnsiTheme="minorEastAsia" w:cs="Times New Roman" w:hint="eastAsia"/>
          <w:sz w:val="24"/>
          <w:szCs w:val="24"/>
        </w:rPr>
        <w:t>GBZ188 职业健康监护技术规范</w:t>
      </w:r>
    </w:p>
    <w:p w:rsidR="00CF45A6" w:rsidRDefault="009B34F8">
      <w:pPr>
        <w:ind w:left="480" w:hangingChars="200" w:hanging="480"/>
        <w:rPr>
          <w:rFonts w:asciiTheme="minorEastAsia" w:hAnsiTheme="minorEastAsia"/>
          <w:sz w:val="24"/>
          <w:szCs w:val="24"/>
        </w:rPr>
      </w:pPr>
      <w:r>
        <w:rPr>
          <w:rFonts w:asciiTheme="minorEastAsia" w:hAnsiTheme="minorEastAsia" w:cs="Times New Roman" w:hint="eastAsia"/>
          <w:sz w:val="24"/>
          <w:szCs w:val="24"/>
        </w:rPr>
        <w:t>GB/T 2893.1</w:t>
      </w:r>
      <w:r>
        <w:rPr>
          <w:rFonts w:asciiTheme="minorEastAsia" w:hAnsiTheme="minorEastAsia" w:cs="Times New Roman"/>
          <w:sz w:val="24"/>
          <w:szCs w:val="24"/>
        </w:rPr>
        <w:t>图形符号 安全色和安全标志 第1部分:安全标志和安全标记的设计原则</w:t>
      </w:r>
    </w:p>
    <w:p w:rsidR="00CF45A6" w:rsidRDefault="009B34F8">
      <w:pPr>
        <w:ind w:firstLine="600"/>
        <w:rPr>
          <w:rFonts w:asciiTheme="minorEastAsia" w:hAnsiTheme="minorEastAsia"/>
          <w:sz w:val="24"/>
          <w:szCs w:val="24"/>
        </w:rPr>
      </w:pPr>
      <w:r>
        <w:rPr>
          <w:rFonts w:asciiTheme="minorEastAsia" w:hAnsiTheme="minorEastAsia" w:cs="Times New Roman" w:hint="eastAsia"/>
          <w:sz w:val="24"/>
          <w:szCs w:val="24"/>
        </w:rPr>
        <w:t>GB/T 3787手持式电动工具的管理、使用、检查和维修安全技术规程</w:t>
      </w:r>
    </w:p>
    <w:p w:rsidR="00CF45A6" w:rsidRDefault="009B34F8">
      <w:pPr>
        <w:ind w:firstLine="600"/>
        <w:rPr>
          <w:rFonts w:asciiTheme="minorEastAsia" w:hAnsiTheme="minorEastAsia" w:cs="Times New Roman"/>
          <w:sz w:val="24"/>
          <w:szCs w:val="24"/>
        </w:rPr>
      </w:pPr>
      <w:r>
        <w:rPr>
          <w:rFonts w:asciiTheme="minorEastAsia" w:hAnsiTheme="minorEastAsia" w:cs="Times New Roman" w:hint="eastAsia"/>
          <w:sz w:val="24"/>
          <w:szCs w:val="24"/>
        </w:rPr>
        <w:t>GB 4053(共3部分)固定式钢梯及平台安全要求</w:t>
      </w:r>
    </w:p>
    <w:p w:rsidR="00CF45A6" w:rsidRDefault="009B34F8">
      <w:pPr>
        <w:ind w:firstLine="600"/>
        <w:rPr>
          <w:rFonts w:asciiTheme="minorEastAsia" w:hAnsiTheme="minorEastAsia" w:cs="Times New Roman"/>
          <w:sz w:val="24"/>
          <w:szCs w:val="24"/>
        </w:rPr>
      </w:pPr>
      <w:r>
        <w:rPr>
          <w:rFonts w:asciiTheme="minorEastAsia" w:hAnsiTheme="minorEastAsia" w:cs="Times New Roman"/>
          <w:sz w:val="24"/>
          <w:szCs w:val="24"/>
        </w:rPr>
        <w:t>GB12265.1</w:t>
      </w:r>
      <w:r>
        <w:rPr>
          <w:rFonts w:asciiTheme="minorEastAsia" w:hAnsiTheme="minorEastAsia" w:cs="Times New Roman" w:hint="eastAsia"/>
          <w:sz w:val="24"/>
          <w:szCs w:val="24"/>
        </w:rPr>
        <w:t xml:space="preserve">  机械安全防止上肢触及危险区的安全距离</w:t>
      </w:r>
    </w:p>
    <w:p w:rsidR="00CF45A6" w:rsidRDefault="009B34F8">
      <w:pPr>
        <w:ind w:firstLine="600"/>
        <w:rPr>
          <w:rFonts w:asciiTheme="minorEastAsia" w:hAnsiTheme="minorEastAsia" w:cs="Times New Roman"/>
          <w:sz w:val="24"/>
          <w:szCs w:val="24"/>
        </w:rPr>
      </w:pPr>
      <w:r>
        <w:rPr>
          <w:rFonts w:asciiTheme="minorEastAsia" w:hAnsiTheme="minorEastAsia" w:cs="Times New Roman"/>
          <w:sz w:val="24"/>
          <w:szCs w:val="24"/>
        </w:rPr>
        <w:t>GB12265.2</w:t>
      </w:r>
      <w:r>
        <w:rPr>
          <w:rFonts w:asciiTheme="minorEastAsia" w:hAnsiTheme="minorEastAsia" w:cs="Times New Roman" w:hint="eastAsia"/>
          <w:sz w:val="24"/>
          <w:szCs w:val="24"/>
        </w:rPr>
        <w:t xml:space="preserve">  机械安全防止下肢触及危险区的安全间距</w:t>
      </w:r>
    </w:p>
    <w:p w:rsidR="00CF45A6" w:rsidRDefault="009B34F8">
      <w:pPr>
        <w:ind w:firstLine="600"/>
        <w:rPr>
          <w:rFonts w:asciiTheme="minorEastAsia" w:hAnsiTheme="minorEastAsia"/>
          <w:sz w:val="24"/>
          <w:szCs w:val="24"/>
        </w:rPr>
      </w:pPr>
      <w:r>
        <w:rPr>
          <w:rFonts w:asciiTheme="minorEastAsia" w:hAnsiTheme="minorEastAsia" w:cs="Times New Roman"/>
          <w:sz w:val="24"/>
          <w:szCs w:val="24"/>
        </w:rPr>
        <w:t>GB12265.3</w:t>
      </w:r>
      <w:r>
        <w:rPr>
          <w:rFonts w:asciiTheme="minorEastAsia" w:hAnsiTheme="minorEastAsia" w:cs="Times New Roman" w:hint="eastAsia"/>
          <w:sz w:val="24"/>
          <w:szCs w:val="24"/>
        </w:rPr>
        <w:t xml:space="preserve">  机械安全避免人体各部位挤压的最小距离</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18218-2009危险化学品重大</w:t>
      </w:r>
      <w:hyperlink r:id="rId22" w:tgtFrame="_blank" w:history="1">
        <w:r>
          <w:rPr>
            <w:rFonts w:asciiTheme="minorEastAsia" w:hAnsiTheme="minorEastAsia" w:hint="eastAsia"/>
            <w:sz w:val="24"/>
            <w:szCs w:val="24"/>
          </w:rPr>
          <w:t>危险源</w:t>
        </w:r>
      </w:hyperlink>
      <w:r>
        <w:rPr>
          <w:rFonts w:asciiTheme="minorEastAsia" w:hAnsiTheme="minorEastAsia" w:hint="eastAsia"/>
          <w:sz w:val="24"/>
          <w:szCs w:val="24"/>
        </w:rPr>
        <w:t>辨识</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6944-2012 危险货物分类和品名编号</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15603-1995常用化学危险品贮存通则</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lastRenderedPageBreak/>
        <w:t>GB13690-2009化学品分类和危险性公示通则</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GB/T11651-2008个体防护装备选用规范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2893-2008安全色</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2894 -2008安全标志及其使用导则</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GB13495-1992消防安全标志</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GB7231-2003工业管道的基本识别色,识别符号和安全标识</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19517 国家电气设备</w:t>
      </w:r>
      <w:hyperlink r:id="rId23" w:tgtFrame="_blank" w:history="1">
        <w:r>
          <w:rPr>
            <w:rFonts w:asciiTheme="minorEastAsia" w:hAnsiTheme="minorEastAsia" w:hint="eastAsia"/>
            <w:sz w:val="24"/>
            <w:szCs w:val="24"/>
          </w:rPr>
          <w:t>安全技术</w:t>
        </w:r>
      </w:hyperlink>
      <w:r>
        <w:rPr>
          <w:rFonts w:asciiTheme="minorEastAsia" w:hAnsiTheme="minorEastAsia" w:hint="eastAsia"/>
          <w:sz w:val="24"/>
          <w:szCs w:val="24"/>
        </w:rPr>
        <w:t>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50254 电器装置安装工程低压电压施工及验收规范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50255 电器装置安装工程电力变漏设备施工及验收规范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50256 电器装置安装工程起重机电装置施工及验收规范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50257 电器装置安装工程爆炸和</w:t>
      </w:r>
      <w:hyperlink r:id="rId24" w:tgtFrame="_blank" w:history="1">
        <w:r>
          <w:rPr>
            <w:rFonts w:asciiTheme="minorEastAsia" w:hAnsiTheme="minorEastAsia" w:hint="eastAsia"/>
            <w:sz w:val="24"/>
            <w:szCs w:val="24"/>
          </w:rPr>
          <w:t>火灾</w:t>
        </w:r>
      </w:hyperlink>
      <w:r>
        <w:rPr>
          <w:rFonts w:asciiTheme="minorEastAsia" w:hAnsiTheme="minorEastAsia" w:hint="eastAsia"/>
          <w:sz w:val="24"/>
          <w:szCs w:val="24"/>
        </w:rPr>
        <w:t>危险环境施工及验收规范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50303 建筑电气工程施工质量验收规范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4387 工业企业厂内铁路、道路运输安全规程</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 5083 生产设备 安全卫生设计总则</w:t>
      </w:r>
    </w:p>
    <w:p w:rsidR="00CF45A6" w:rsidRDefault="009B34F8">
      <w:pPr>
        <w:ind w:firstLine="600"/>
        <w:rPr>
          <w:rFonts w:asciiTheme="minorEastAsia" w:hAnsiTheme="minorEastAsia"/>
          <w:sz w:val="24"/>
          <w:szCs w:val="24"/>
        </w:rPr>
      </w:pPr>
      <w:r>
        <w:rPr>
          <w:rFonts w:asciiTheme="minorEastAsia" w:hAnsiTheme="minorEastAsia"/>
          <w:sz w:val="24"/>
          <w:szCs w:val="24"/>
        </w:rPr>
        <w:t>GB50426</w:t>
      </w:r>
      <w:r>
        <w:rPr>
          <w:rFonts w:asciiTheme="minorEastAsia" w:hAnsiTheme="minorEastAsia" w:hint="eastAsia"/>
          <w:sz w:val="24"/>
          <w:szCs w:val="24"/>
        </w:rPr>
        <w:t xml:space="preserve"> 印染工厂设计规范</w:t>
      </w:r>
    </w:p>
    <w:p w:rsidR="00CF45A6" w:rsidRDefault="009B34F8">
      <w:pPr>
        <w:ind w:firstLine="600"/>
        <w:rPr>
          <w:rFonts w:asciiTheme="minorEastAsia" w:hAnsiTheme="minorEastAsia"/>
          <w:sz w:val="24"/>
          <w:szCs w:val="24"/>
        </w:rPr>
      </w:pPr>
      <w:r>
        <w:rPr>
          <w:rFonts w:asciiTheme="minorEastAsia" w:hAnsiTheme="minorEastAsia" w:hint="eastAsia"/>
          <w:sz w:val="24"/>
          <w:szCs w:val="24"/>
        </w:rPr>
        <w:t>GB50016 建筑设计防火规范</w:t>
      </w:r>
    </w:p>
    <w:p w:rsidR="002477DF" w:rsidRPr="00DE6F0F" w:rsidRDefault="002477DF" w:rsidP="00DE6F0F">
      <w:pPr>
        <w:pStyle w:val="1"/>
        <w:spacing w:before="0" w:after="0" w:line="360" w:lineRule="auto"/>
        <w:ind w:left="562" w:firstLineChars="0" w:firstLine="0"/>
        <w:jc w:val="left"/>
        <w:rPr>
          <w:rFonts w:ascii="黑体" w:eastAsia="黑体" w:hAnsi="黑体" w:cs="宋体"/>
          <w:b w:val="0"/>
          <w:sz w:val="28"/>
          <w:szCs w:val="28"/>
        </w:rPr>
      </w:pPr>
      <w:bookmarkStart w:id="19" w:name="_Toc35942170"/>
      <w:r w:rsidRPr="00DE6F0F">
        <w:rPr>
          <w:rFonts w:ascii="黑体" w:eastAsia="黑体" w:hAnsi="黑体" w:cs="宋体" w:hint="eastAsia"/>
          <w:b w:val="0"/>
          <w:sz w:val="28"/>
          <w:szCs w:val="28"/>
        </w:rPr>
        <w:t>四</w:t>
      </w:r>
      <w:r w:rsidRPr="00DE6F0F">
        <w:rPr>
          <w:rFonts w:ascii="黑体" w:eastAsia="黑体" w:hAnsi="黑体" w:cs="宋体"/>
          <w:b w:val="0"/>
          <w:sz w:val="28"/>
          <w:szCs w:val="28"/>
        </w:rPr>
        <w:t>、</w:t>
      </w:r>
      <w:r w:rsidR="009B34F8" w:rsidRPr="00DE6F0F">
        <w:rPr>
          <w:rFonts w:ascii="黑体" w:eastAsia="黑体" w:hAnsi="黑体" w:cs="宋体" w:hint="eastAsia"/>
          <w:b w:val="0"/>
          <w:sz w:val="28"/>
          <w:szCs w:val="28"/>
        </w:rPr>
        <w:t>技术论证和预期效果</w:t>
      </w:r>
      <w:bookmarkEnd w:id="19"/>
    </w:p>
    <w:p w:rsidR="00CF45A6" w:rsidRPr="00B10BED" w:rsidRDefault="002477DF" w:rsidP="00B10BED">
      <w:pPr>
        <w:pStyle w:val="2"/>
        <w:tabs>
          <w:tab w:val="left" w:pos="397"/>
        </w:tabs>
        <w:spacing w:before="0" w:after="0" w:line="360" w:lineRule="auto"/>
        <w:ind w:firstLineChars="200" w:firstLine="482"/>
        <w:jc w:val="left"/>
        <w:rPr>
          <w:rFonts w:ascii="宋体" w:eastAsia="宋体" w:hAnsi="宋体" w:cs="宋体"/>
          <w:kern w:val="0"/>
          <w:sz w:val="24"/>
        </w:rPr>
      </w:pPr>
      <w:bookmarkStart w:id="20" w:name="_Toc35942171"/>
      <w:r w:rsidRPr="00B10BED">
        <w:rPr>
          <w:rFonts w:ascii="宋体" w:eastAsia="宋体" w:hAnsi="宋体" w:cs="宋体" w:hint="eastAsia"/>
          <w:kern w:val="0"/>
          <w:sz w:val="24"/>
        </w:rPr>
        <w:t>（一）</w:t>
      </w:r>
      <w:bookmarkEnd w:id="20"/>
      <w:r w:rsidR="00B43D27">
        <w:rPr>
          <w:rFonts w:ascii="宋体" w:eastAsia="宋体" w:hAnsi="宋体" w:cs="宋体" w:hint="eastAsia"/>
          <w:kern w:val="0"/>
          <w:sz w:val="24"/>
        </w:rPr>
        <w:t>技术论证</w:t>
      </w:r>
    </w:p>
    <w:p w:rsidR="00CF45A6" w:rsidRDefault="009B34F8">
      <w:pPr>
        <w:ind w:firstLineChars="200" w:firstLine="480"/>
        <w:rPr>
          <w:rFonts w:asciiTheme="minorEastAsia" w:hAnsiTheme="minorEastAsia"/>
          <w:sz w:val="24"/>
          <w:szCs w:val="24"/>
        </w:rPr>
      </w:pPr>
      <w:r>
        <w:rPr>
          <w:rFonts w:asciiTheme="minorEastAsia" w:hAnsiTheme="minorEastAsia" w:hint="eastAsia"/>
          <w:sz w:val="24"/>
          <w:szCs w:val="24"/>
        </w:rPr>
        <w:t>我国是世界上最大的纺织品生产和出口国家,纺织工业在我国国民经济中占据十分重要的地位。印染行业是纺织工业中不可或缺的一个重要行业，同时承担了纺织工业70-80%的废水排放。根据我国《国民经济行业分类》（GB/T4757），印染行业包括棉印染精加工、毛印染精加工、麻印染精加工、丝印染精加工和化纤织物印染精加工等行业。各行业中，棉、化纤（包括混纺）机织印染和针织印染约占总量的95%左右，纱线染色及毛、麻、丝印染约占总量的5%左右。经过多年持续发展，我国已形成世界上最大的印染生产加工基地，具有较明显的产业规模优势和产品竞争优势。目前我国市面上92%的布是通过我们自身的漂白、染色、印花来完成的。我国是世界印染大国，产量占世界比重的40%以上。</w:t>
      </w:r>
    </w:p>
    <w:p w:rsidR="002477DF" w:rsidRDefault="009B34F8" w:rsidP="002477DF">
      <w:pPr>
        <w:ind w:firstLineChars="200" w:firstLine="480"/>
        <w:rPr>
          <w:rFonts w:asciiTheme="minorEastAsia" w:hAnsiTheme="minorEastAsia"/>
          <w:sz w:val="24"/>
          <w:szCs w:val="24"/>
        </w:rPr>
      </w:pPr>
      <w:r>
        <w:rPr>
          <w:rFonts w:asciiTheme="minorEastAsia" w:hAnsiTheme="minorEastAsia" w:hint="eastAsia"/>
          <w:sz w:val="24"/>
          <w:szCs w:val="24"/>
        </w:rPr>
        <w:t>我国印染行业的发展得到政府和纺织业界的高度重视。近几年，国家把印染行业的技术改造列入纺织行业重点支持项目，在纺织品加工新型技术的开发和科</w:t>
      </w:r>
      <w:r>
        <w:rPr>
          <w:rFonts w:asciiTheme="minorEastAsia" w:hAnsiTheme="minorEastAsia" w:hint="eastAsia"/>
          <w:sz w:val="24"/>
          <w:szCs w:val="24"/>
        </w:rPr>
        <w:lastRenderedPageBreak/>
        <w:t>技攻关等方面给予相应政策支持，使我国印染行业在产品质量、品种、效益等方面得到较大改善，整体竞争力有所提高。进入“十二五”以后，我国纺织工业节能减排和调整升级的任务依然十分艰巨。依靠科技进步和管理创新，提高行业节能减排水平，促进行业可持续发展已成为全行业的共识。</w:t>
      </w:r>
    </w:p>
    <w:p w:rsidR="00CF45A6" w:rsidRDefault="009B34F8">
      <w:pPr>
        <w:pStyle w:val="30"/>
        <w:ind w:firstLine="480"/>
        <w:rPr>
          <w:rFonts w:asciiTheme="minorEastAsia" w:hAnsiTheme="minorEastAsia"/>
          <w:sz w:val="24"/>
          <w:szCs w:val="24"/>
        </w:rPr>
      </w:pPr>
      <w:bookmarkStart w:id="21" w:name="OLE_LINK3"/>
      <w:bookmarkStart w:id="22" w:name="OLE_LINK4"/>
      <w:r>
        <w:rPr>
          <w:rFonts w:asciiTheme="minorEastAsia" w:hAnsiTheme="minorEastAsia" w:hint="eastAsia"/>
          <w:sz w:val="24"/>
          <w:szCs w:val="24"/>
        </w:rPr>
        <w:t>我国印染行业是一个集聚度较高的产业，主要集中在东部沿海五个省：浙江、江苏、山东、广东和福建，东部沿海五省产量占全国总产量的95%以上。我国东部沿海地区，较早实施了市场化运营的体制，凭借机制转换优势、资金配置优势、地域优势、劳动力资源优势发展专业化市场，并以专业化市场为依托，形成原料、设备及上下游配套产品的完整产业链的产业集群。印染行业在市场竞争中，逐渐转变成市场主导型产业，企业逐渐向沿海地区集中。在珠江三角洲、长江三角洲和环渤海湾地区，印染产业集群逐年增强，如浙江的绍兴、萧山，江苏的盛泽，福建的石狮，山东的昌邑等地区，在印染行业的发展中起到重要作用。</w:t>
      </w:r>
    </w:p>
    <w:p w:rsidR="00CF45A6" w:rsidRPr="00B43D27" w:rsidRDefault="009B34F8" w:rsidP="00B43D27">
      <w:pPr>
        <w:pStyle w:val="30"/>
        <w:ind w:firstLine="480"/>
        <w:rPr>
          <w:rFonts w:asciiTheme="minorEastAsia" w:hAnsiTheme="minorEastAsia"/>
          <w:sz w:val="24"/>
          <w:szCs w:val="24"/>
        </w:rPr>
      </w:pPr>
      <w:bookmarkStart w:id="23" w:name="_Toc35942181"/>
      <w:bookmarkEnd w:id="21"/>
      <w:bookmarkEnd w:id="22"/>
      <w:r w:rsidRPr="00B43D27">
        <w:rPr>
          <w:rFonts w:asciiTheme="minorEastAsia" w:hAnsiTheme="minorEastAsia" w:hint="eastAsia"/>
          <w:sz w:val="24"/>
          <w:szCs w:val="24"/>
        </w:rPr>
        <w:t>印染企业</w:t>
      </w:r>
      <w:r w:rsidR="00797429" w:rsidRPr="00B43D27">
        <w:rPr>
          <w:rFonts w:asciiTheme="minorEastAsia" w:hAnsiTheme="minorEastAsia" w:hint="eastAsia"/>
          <w:sz w:val="24"/>
          <w:szCs w:val="24"/>
        </w:rPr>
        <w:t>主要</w:t>
      </w:r>
      <w:r w:rsidR="00B43D27">
        <w:rPr>
          <w:rFonts w:asciiTheme="minorEastAsia" w:hAnsiTheme="minorEastAsia" w:hint="eastAsia"/>
          <w:sz w:val="24"/>
          <w:szCs w:val="24"/>
        </w:rPr>
        <w:t>的</w:t>
      </w:r>
      <w:r w:rsidRPr="00B43D27">
        <w:rPr>
          <w:rFonts w:asciiTheme="minorEastAsia" w:hAnsiTheme="minorEastAsia" w:hint="eastAsia"/>
          <w:sz w:val="24"/>
          <w:szCs w:val="24"/>
        </w:rPr>
        <w:t>生产</w:t>
      </w:r>
      <w:r w:rsidR="00797429" w:rsidRPr="00B43D27">
        <w:rPr>
          <w:rFonts w:asciiTheme="minorEastAsia" w:hAnsiTheme="minorEastAsia" w:hint="eastAsia"/>
          <w:sz w:val="24"/>
          <w:szCs w:val="24"/>
        </w:rPr>
        <w:t>安全</w:t>
      </w:r>
      <w:r w:rsidRPr="00B43D27">
        <w:rPr>
          <w:rFonts w:asciiTheme="minorEastAsia" w:hAnsiTheme="minorEastAsia" w:hint="eastAsia"/>
          <w:sz w:val="24"/>
          <w:szCs w:val="24"/>
        </w:rPr>
        <w:t>事故</w:t>
      </w:r>
      <w:bookmarkEnd w:id="23"/>
      <w:r w:rsidR="00797429" w:rsidRPr="00B43D27">
        <w:rPr>
          <w:rFonts w:asciiTheme="minorEastAsia" w:hAnsiTheme="minorEastAsia" w:hint="eastAsia"/>
          <w:sz w:val="24"/>
          <w:szCs w:val="24"/>
        </w:rPr>
        <w:t>类型</w:t>
      </w:r>
      <w:r w:rsidR="00B43D27">
        <w:rPr>
          <w:rFonts w:asciiTheme="minorEastAsia" w:hAnsiTheme="minorEastAsia" w:hint="eastAsia"/>
          <w:sz w:val="24"/>
          <w:szCs w:val="24"/>
        </w:rPr>
        <w:t>有：</w:t>
      </w:r>
    </w:p>
    <w:p w:rsidR="00CF45A6" w:rsidRDefault="009B34F8">
      <w:pPr>
        <w:pStyle w:val="GB-"/>
        <w:ind w:firstLine="480"/>
        <w:rPr>
          <w:rFonts w:ascii="黑体" w:eastAsia="黑体" w:hAnsi="黑体"/>
          <w:bCs/>
          <w:sz w:val="24"/>
          <w:szCs w:val="24"/>
        </w:rPr>
      </w:pPr>
      <w:r>
        <w:rPr>
          <w:rFonts w:ascii="黑体" w:eastAsia="黑体" w:hAnsi="黑体"/>
          <w:bCs/>
          <w:sz w:val="24"/>
          <w:szCs w:val="24"/>
        </w:rPr>
        <w:t>1.</w:t>
      </w:r>
      <w:r>
        <w:rPr>
          <w:rFonts w:ascii="黑体" w:eastAsia="黑体" w:hAnsi="黑体" w:hint="eastAsia"/>
          <w:bCs/>
          <w:sz w:val="24"/>
          <w:szCs w:val="24"/>
        </w:rPr>
        <w:t>火灾</w:t>
      </w:r>
    </w:p>
    <w:p w:rsidR="00CF45A6" w:rsidRDefault="009B34F8">
      <w:pPr>
        <w:pStyle w:val="GB-"/>
        <w:ind w:firstLine="480"/>
        <w:rPr>
          <w:rFonts w:asciiTheme="minorEastAsia" w:eastAsiaTheme="minorEastAsia" w:hAnsiTheme="minorEastAsia" w:cs="Arial"/>
          <w:kern w:val="2"/>
          <w:sz w:val="24"/>
          <w:szCs w:val="24"/>
        </w:rPr>
      </w:pPr>
      <w:r>
        <w:rPr>
          <w:rFonts w:asciiTheme="minorEastAsia" w:eastAsiaTheme="minorEastAsia" w:hAnsiTheme="minorEastAsia" w:cs="Arial" w:hint="eastAsia"/>
          <w:kern w:val="2"/>
          <w:sz w:val="24"/>
          <w:szCs w:val="24"/>
        </w:rPr>
        <w:t>火灾是印染企业常发生且易造成较大财产损失和人身安全的事故。定型机和定型机废气净化处理装置是印染企业容易发生火灾的重要隐患点，印染企业发生的火灾事故很多是由此引起的。此外，由作业环节引起的火灾也时有发生，比如安装或拆卸设备</w:t>
      </w:r>
      <w:r>
        <w:rPr>
          <w:rFonts w:asciiTheme="minorEastAsia" w:eastAsiaTheme="minorEastAsia" w:hAnsiTheme="minorEastAsia" w:cs="Arial"/>
          <w:kern w:val="2"/>
          <w:sz w:val="24"/>
          <w:szCs w:val="24"/>
        </w:rPr>
        <w:t>过程中</w:t>
      </w:r>
      <w:r>
        <w:rPr>
          <w:rFonts w:asciiTheme="minorEastAsia" w:eastAsiaTheme="minorEastAsia" w:hAnsiTheme="minorEastAsia" w:cs="Arial" w:hint="eastAsia"/>
          <w:kern w:val="2"/>
          <w:sz w:val="24"/>
          <w:szCs w:val="24"/>
        </w:rPr>
        <w:t>切割作业时</w:t>
      </w:r>
      <w:r>
        <w:rPr>
          <w:rFonts w:asciiTheme="minorEastAsia" w:eastAsiaTheme="minorEastAsia" w:hAnsiTheme="minorEastAsia" w:cs="Arial"/>
          <w:kern w:val="2"/>
          <w:sz w:val="24"/>
          <w:szCs w:val="24"/>
        </w:rPr>
        <w:t>操作不当导致发生火灾</w:t>
      </w:r>
      <w:r>
        <w:rPr>
          <w:rFonts w:asciiTheme="minorEastAsia" w:eastAsiaTheme="minorEastAsia" w:hAnsiTheme="minorEastAsia" w:cs="Arial" w:hint="eastAsia"/>
          <w:kern w:val="2"/>
          <w:sz w:val="24"/>
          <w:szCs w:val="24"/>
        </w:rPr>
        <w:t>。</w:t>
      </w:r>
    </w:p>
    <w:p w:rsidR="00CF45A6" w:rsidRDefault="009B34F8">
      <w:pPr>
        <w:pStyle w:val="GB-"/>
        <w:ind w:firstLine="480"/>
        <w:rPr>
          <w:rFonts w:ascii="黑体" w:eastAsia="黑体" w:hAnsi="黑体" w:cs="Arial"/>
          <w:kern w:val="2"/>
          <w:sz w:val="24"/>
          <w:szCs w:val="24"/>
        </w:rPr>
      </w:pPr>
      <w:r>
        <w:rPr>
          <w:rFonts w:ascii="黑体" w:eastAsia="黑体" w:hAnsi="黑体"/>
          <w:bCs/>
          <w:sz w:val="24"/>
          <w:szCs w:val="24"/>
        </w:rPr>
        <w:t>2.</w:t>
      </w:r>
      <w:r>
        <w:rPr>
          <w:rFonts w:ascii="黑体" w:eastAsia="黑体" w:hAnsi="黑体" w:hint="eastAsia"/>
          <w:bCs/>
          <w:sz w:val="24"/>
          <w:szCs w:val="24"/>
        </w:rPr>
        <w:t>机械伤害</w:t>
      </w:r>
    </w:p>
    <w:p w:rsidR="00CF45A6" w:rsidRDefault="009B34F8">
      <w:pPr>
        <w:pStyle w:val="GB-"/>
        <w:ind w:firstLine="480"/>
        <w:rPr>
          <w:rFonts w:asciiTheme="minorEastAsia" w:eastAsiaTheme="minorEastAsia" w:hAnsiTheme="minorEastAsia" w:cs="Arial"/>
          <w:kern w:val="2"/>
          <w:sz w:val="24"/>
          <w:szCs w:val="24"/>
        </w:rPr>
      </w:pPr>
      <w:r>
        <w:rPr>
          <w:rFonts w:asciiTheme="minorEastAsia" w:eastAsiaTheme="minorEastAsia" w:hAnsiTheme="minorEastAsia" w:cs="Arial" w:hint="eastAsia"/>
          <w:kern w:val="2"/>
          <w:sz w:val="24"/>
          <w:szCs w:val="24"/>
        </w:rPr>
        <w:t>印染企业机械设备众多，机械伤害是印染企业发生的最多的安全生产事故，伤害程度有大有小。由开幅机、脱水机、拉毛机等引起的机械伤害，以被衣物带入或被布匹缠绕而卷入机器的居多；布匹缝头处断裂或不平整，用手直接去处理时被带入压辊而被挤伤压伤；机修工在进行切割、打磨等修理作业时被切割物、铁屑等飞溅到眼睛、脸、手臂等部分引起伤害；印染设备有很多压辊、轧车，在引布穿布、清理设备由此引起的机械伤害。</w:t>
      </w:r>
    </w:p>
    <w:p w:rsidR="00CF45A6" w:rsidRDefault="009B34F8">
      <w:pPr>
        <w:pStyle w:val="GB-"/>
        <w:ind w:firstLine="480"/>
        <w:rPr>
          <w:rFonts w:ascii="黑体" w:eastAsia="黑体" w:hAnsi="黑体"/>
          <w:bCs/>
          <w:sz w:val="24"/>
          <w:szCs w:val="24"/>
        </w:rPr>
      </w:pPr>
      <w:r>
        <w:rPr>
          <w:rFonts w:ascii="黑体" w:eastAsia="黑体" w:hAnsi="黑体"/>
          <w:bCs/>
          <w:sz w:val="24"/>
          <w:szCs w:val="24"/>
        </w:rPr>
        <w:t>3.</w:t>
      </w:r>
      <w:r>
        <w:rPr>
          <w:rFonts w:ascii="黑体" w:eastAsia="黑体" w:hAnsi="黑体" w:hint="eastAsia"/>
          <w:bCs/>
          <w:sz w:val="24"/>
          <w:szCs w:val="24"/>
        </w:rPr>
        <w:t>烫伤、灼伤</w:t>
      </w:r>
    </w:p>
    <w:p w:rsidR="00CF45A6" w:rsidRDefault="009B34F8">
      <w:pPr>
        <w:ind w:firstLine="600"/>
        <w:rPr>
          <w:rFonts w:asciiTheme="minorEastAsia" w:hAnsiTheme="minorEastAsia"/>
          <w:sz w:val="24"/>
          <w:szCs w:val="24"/>
          <w:highlight w:val="yellow"/>
        </w:rPr>
      </w:pPr>
      <w:r>
        <w:rPr>
          <w:rFonts w:asciiTheme="minorEastAsia" w:hAnsiTheme="minorEastAsia" w:cs="Arial" w:hint="eastAsia"/>
          <w:sz w:val="24"/>
          <w:szCs w:val="24"/>
        </w:rPr>
        <w:t>印染加工的很多工序需要用到化学品，并且要在高温条件下进行，一些烫伤、灼伤的安全生产事故时有发生。在液碱、冰醋酸等易腐蚀化学品的称量、搬运、使用过程中，由于不当操作引起的碰撞、倾倒等导致酸碱液体溅到四肢、身躯、眼睛等部分造成灼伤；由于操作工的不按规定存放化学品或化料，导致不同</w:t>
      </w:r>
      <w:r>
        <w:rPr>
          <w:rFonts w:asciiTheme="minorEastAsia" w:hAnsiTheme="minorEastAsia" w:cs="Arial" w:hint="eastAsia"/>
          <w:sz w:val="24"/>
          <w:szCs w:val="24"/>
        </w:rPr>
        <w:lastRenderedPageBreak/>
        <w:t>的化学品放在一起而发生反应，释放有毒有害气体引起伤害；</w:t>
      </w:r>
      <w:r>
        <w:rPr>
          <w:rFonts w:asciiTheme="minorEastAsia" w:hAnsiTheme="minorEastAsia" w:hint="eastAsia"/>
          <w:sz w:val="24"/>
          <w:szCs w:val="24"/>
        </w:rPr>
        <w:t>蒸汽管道阀门、接口处蒸汽泄漏引起的烫伤，高温高压染色机的高温染液引起的烫伤。</w:t>
      </w:r>
    </w:p>
    <w:p w:rsidR="00CF45A6" w:rsidRDefault="009B34F8">
      <w:pPr>
        <w:pStyle w:val="GB-"/>
        <w:ind w:firstLine="480"/>
        <w:rPr>
          <w:rFonts w:ascii="黑体" w:eastAsia="黑体" w:hAnsi="黑体"/>
          <w:bCs/>
          <w:sz w:val="24"/>
          <w:szCs w:val="24"/>
        </w:rPr>
      </w:pPr>
      <w:r>
        <w:rPr>
          <w:rFonts w:ascii="黑体" w:eastAsia="黑体" w:hAnsi="黑体"/>
          <w:bCs/>
          <w:sz w:val="24"/>
          <w:szCs w:val="24"/>
        </w:rPr>
        <w:t>4.</w:t>
      </w:r>
      <w:r>
        <w:rPr>
          <w:rFonts w:ascii="黑体" w:eastAsia="黑体" w:hAnsi="黑体" w:hint="eastAsia"/>
          <w:bCs/>
          <w:sz w:val="24"/>
          <w:szCs w:val="24"/>
        </w:rPr>
        <w:t>其他事故</w:t>
      </w:r>
    </w:p>
    <w:p w:rsidR="00CF45A6" w:rsidRDefault="009B34F8">
      <w:pPr>
        <w:pStyle w:val="GB-"/>
        <w:ind w:firstLine="480"/>
        <w:rPr>
          <w:rFonts w:asciiTheme="minorEastAsia" w:eastAsiaTheme="minorEastAsia" w:hAnsiTheme="minorEastAsia" w:cs="Arial"/>
          <w:kern w:val="2"/>
          <w:sz w:val="24"/>
          <w:szCs w:val="24"/>
        </w:rPr>
      </w:pPr>
      <w:r>
        <w:rPr>
          <w:rFonts w:asciiTheme="minorEastAsia" w:hAnsiTheme="minorEastAsia" w:hint="eastAsia"/>
          <w:bCs/>
          <w:sz w:val="24"/>
          <w:szCs w:val="24"/>
        </w:rPr>
        <w:t>车辆伤害、中毒窒息、触电、爆炸、淹溺、坍塌等安全生产事故在印染企业中发生的概率较小，但事故造成的损伤同样应引起重视，有时会造成严重的财产损失和人员伤亡。例如，人员掉进污水池溺亡、货物或厂房坍塌致使人员伤亡、有限空间作业使人窒息伤亡。此外，</w:t>
      </w:r>
      <w:r>
        <w:rPr>
          <w:rFonts w:asciiTheme="minorEastAsia" w:eastAsiaTheme="minorEastAsia" w:hAnsiTheme="minorEastAsia" w:cs="Arial" w:hint="eastAsia"/>
          <w:kern w:val="2"/>
          <w:sz w:val="24"/>
          <w:szCs w:val="24"/>
        </w:rPr>
        <w:t>印染生产车间往往地面湿滑或有积水，</w:t>
      </w:r>
      <w:r>
        <w:rPr>
          <w:rFonts w:asciiTheme="minorEastAsia" w:hAnsiTheme="minorEastAsia" w:hint="eastAsia"/>
          <w:bCs/>
          <w:sz w:val="24"/>
          <w:szCs w:val="24"/>
        </w:rPr>
        <w:t>摔倒撞伤也是印染企业时常发生的。</w:t>
      </w:r>
    </w:p>
    <w:p w:rsidR="00B43D27" w:rsidRPr="00F82CED" w:rsidRDefault="00B43D27" w:rsidP="00B43D27">
      <w:pPr>
        <w:pStyle w:val="2"/>
        <w:tabs>
          <w:tab w:val="left" w:pos="397"/>
        </w:tabs>
        <w:spacing w:before="0" w:after="0" w:line="360" w:lineRule="auto"/>
        <w:ind w:firstLineChars="200" w:firstLine="482"/>
        <w:jc w:val="left"/>
        <w:rPr>
          <w:rFonts w:ascii="宋体" w:eastAsia="宋体" w:hAnsi="宋体" w:cs="宋体"/>
          <w:kern w:val="0"/>
          <w:sz w:val="24"/>
        </w:rPr>
      </w:pPr>
      <w:bookmarkStart w:id="24" w:name="OLE_LINK5"/>
      <w:bookmarkStart w:id="25" w:name="OLE_LINK6"/>
      <w:r>
        <w:rPr>
          <w:rFonts w:ascii="宋体" w:eastAsia="宋体" w:hAnsi="宋体" w:cs="宋体" w:hint="eastAsia"/>
          <w:kern w:val="0"/>
          <w:sz w:val="24"/>
        </w:rPr>
        <w:t>（二）预期效果</w:t>
      </w:r>
    </w:p>
    <w:p w:rsidR="00CF45A6" w:rsidRDefault="009B34F8">
      <w:pPr>
        <w:ind w:firstLineChars="200" w:firstLine="480"/>
        <w:rPr>
          <w:rFonts w:asciiTheme="minorEastAsia" w:hAnsiTheme="minorEastAsia"/>
          <w:sz w:val="24"/>
          <w:szCs w:val="24"/>
        </w:rPr>
      </w:pP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w:t>
      </w:r>
      <w:r>
        <w:rPr>
          <w:rFonts w:asciiTheme="minorEastAsia" w:hAnsiTheme="minorEastAsia" w:hint="eastAsia"/>
          <w:sz w:val="24"/>
          <w:szCs w:val="24"/>
        </w:rPr>
        <w:t>规定了印染生产过程各岗位安全生产的要求，</w:t>
      </w:r>
      <w:r>
        <w:rPr>
          <w:rFonts w:asciiTheme="minorEastAsia" w:hAnsiTheme="minorEastAsia" w:hint="eastAsia"/>
          <w:kern w:val="0"/>
          <w:sz w:val="24"/>
          <w:szCs w:val="24"/>
        </w:rPr>
        <w:t>《</w:t>
      </w:r>
      <w:r>
        <w:rPr>
          <w:rFonts w:asciiTheme="minorEastAsia" w:hAnsiTheme="minorEastAsia" w:hint="eastAsia"/>
          <w:sz w:val="24"/>
          <w:szCs w:val="24"/>
        </w:rPr>
        <w:t>印染企业安全生产规规范</w:t>
      </w:r>
      <w:r>
        <w:rPr>
          <w:rFonts w:asciiTheme="minorEastAsia" w:hAnsiTheme="minorEastAsia" w:hint="eastAsia"/>
          <w:kern w:val="0"/>
          <w:sz w:val="24"/>
          <w:szCs w:val="24"/>
        </w:rPr>
        <w:t>》的编制为印染行业安全生产的提供了技术支撑，为印行业的安全生产指明了工作的方向。</w:t>
      </w:r>
    </w:p>
    <w:p w:rsidR="00CF45A6" w:rsidRDefault="009B34F8">
      <w:pPr>
        <w:ind w:firstLineChars="200" w:firstLine="480"/>
        <w:rPr>
          <w:rFonts w:asciiTheme="minorEastAsia" w:hAnsiTheme="minorEastAsia" w:hint="eastAsia"/>
          <w:kern w:val="0"/>
          <w:sz w:val="24"/>
          <w:szCs w:val="24"/>
        </w:rPr>
      </w:pP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》的编制和实施是</w:t>
      </w:r>
      <w:r>
        <w:rPr>
          <w:rFonts w:asciiTheme="minorEastAsia" w:hAnsiTheme="minorEastAsia" w:hint="eastAsia"/>
          <w:sz w:val="24"/>
          <w:szCs w:val="24"/>
        </w:rPr>
        <w:t>贯彻实施《中华人民共和国安全生产法》、《危化品管理条例》的具体体现，</w:t>
      </w:r>
      <w:r>
        <w:rPr>
          <w:rFonts w:asciiTheme="minorEastAsia" w:hAnsiTheme="minorEastAsia" w:hint="eastAsia"/>
          <w:kern w:val="0"/>
          <w:sz w:val="24"/>
          <w:szCs w:val="24"/>
        </w:rPr>
        <w:t>《</w:t>
      </w:r>
      <w:r>
        <w:rPr>
          <w:rFonts w:asciiTheme="minorEastAsia" w:hAnsiTheme="minorEastAsia" w:hint="eastAsia"/>
          <w:sz w:val="24"/>
          <w:szCs w:val="24"/>
        </w:rPr>
        <w:t>印染企业安全生产规范</w:t>
      </w:r>
      <w:r>
        <w:rPr>
          <w:rFonts w:asciiTheme="minorEastAsia" w:hAnsiTheme="minorEastAsia" w:hint="eastAsia"/>
          <w:kern w:val="0"/>
          <w:sz w:val="24"/>
          <w:szCs w:val="24"/>
        </w:rPr>
        <w:t>》的编制和实施必将减少印染行业的安全生产事故，具有较好的经济效益和社会效益。</w:t>
      </w:r>
    </w:p>
    <w:p w:rsidR="00AF4909" w:rsidRPr="008A1B6A" w:rsidRDefault="00AF4909" w:rsidP="00AF4909">
      <w:pPr>
        <w:ind w:firstLineChars="200" w:firstLine="560"/>
        <w:jc w:val="left"/>
        <w:rPr>
          <w:rFonts w:ascii="黑体" w:eastAsia="黑体" w:hAnsi="黑体"/>
          <w:sz w:val="28"/>
          <w:szCs w:val="28"/>
        </w:rPr>
      </w:pPr>
      <w:r w:rsidRPr="008A1B6A">
        <w:rPr>
          <w:rFonts w:ascii="黑体" w:eastAsia="黑体" w:hAnsi="黑体"/>
          <w:sz w:val="28"/>
          <w:szCs w:val="28"/>
        </w:rPr>
        <w:t>五、采用国际标准和国外先进标准的程度</w:t>
      </w:r>
    </w:p>
    <w:p w:rsidR="00AF4909" w:rsidRPr="006039A9" w:rsidRDefault="00AF4909" w:rsidP="00AF4909">
      <w:pPr>
        <w:ind w:firstLineChars="200" w:firstLine="480"/>
        <w:rPr>
          <w:sz w:val="24"/>
        </w:rPr>
      </w:pPr>
      <w:r>
        <w:rPr>
          <w:rFonts w:hint="eastAsia"/>
          <w:sz w:val="24"/>
        </w:rPr>
        <w:t>本标准系自主制订，专门针对印染企业安全生产，</w:t>
      </w:r>
      <w:r w:rsidRPr="00164592">
        <w:rPr>
          <w:rFonts w:hint="eastAsia"/>
          <w:sz w:val="24"/>
        </w:rPr>
        <w:t>国外目前未见类似的</w:t>
      </w:r>
      <w:r>
        <w:rPr>
          <w:rFonts w:hint="eastAsia"/>
          <w:sz w:val="24"/>
        </w:rPr>
        <w:t>印染企业</w:t>
      </w:r>
      <w:r w:rsidRPr="00164592">
        <w:rPr>
          <w:rFonts w:hint="eastAsia"/>
          <w:sz w:val="24"/>
        </w:rPr>
        <w:t>安全生产管理规范或标准</w:t>
      </w:r>
      <w:r>
        <w:rPr>
          <w:rFonts w:hint="eastAsia"/>
          <w:sz w:val="24"/>
        </w:rPr>
        <w:t>。</w:t>
      </w:r>
    </w:p>
    <w:p w:rsidR="00AF4909" w:rsidRPr="008A1B6A" w:rsidRDefault="00AF4909" w:rsidP="00AF4909">
      <w:pPr>
        <w:ind w:firstLineChars="200" w:firstLine="560"/>
        <w:jc w:val="left"/>
        <w:rPr>
          <w:rFonts w:ascii="黑体" w:eastAsia="黑体" w:hAnsi="黑体"/>
          <w:sz w:val="28"/>
          <w:szCs w:val="28"/>
        </w:rPr>
      </w:pPr>
      <w:r w:rsidRPr="008A1B6A">
        <w:rPr>
          <w:rFonts w:ascii="黑体" w:eastAsia="黑体" w:hAnsi="黑体"/>
          <w:sz w:val="28"/>
          <w:szCs w:val="28"/>
        </w:rPr>
        <w:t>六、与现行有关法律、法规和标准的关系</w:t>
      </w:r>
    </w:p>
    <w:p w:rsidR="00AF4909" w:rsidRPr="000936B9" w:rsidRDefault="00AF4909" w:rsidP="00AF4909">
      <w:pPr>
        <w:ind w:firstLineChars="200" w:firstLine="480"/>
        <w:rPr>
          <w:rFonts w:hint="eastAsia"/>
          <w:sz w:val="24"/>
        </w:rPr>
      </w:pPr>
      <w:r>
        <w:rPr>
          <w:rFonts w:hint="eastAsia"/>
          <w:sz w:val="24"/>
        </w:rPr>
        <w:t>（</w:t>
      </w:r>
      <w:r>
        <w:rPr>
          <w:rFonts w:hint="eastAsia"/>
          <w:sz w:val="24"/>
        </w:rPr>
        <w:t>1</w:t>
      </w:r>
      <w:r>
        <w:rPr>
          <w:rFonts w:hint="eastAsia"/>
          <w:sz w:val="24"/>
        </w:rPr>
        <w:t>）</w:t>
      </w:r>
      <w:r w:rsidRPr="000936B9">
        <w:rPr>
          <w:rFonts w:hint="eastAsia"/>
          <w:sz w:val="24"/>
        </w:rPr>
        <w:t>符合新修订的《安全生产法》有关生产经营单位安全生产主体责任、满足规定的安全生产条件和执行国家和行业技术标准的规定。</w:t>
      </w:r>
    </w:p>
    <w:p w:rsidR="00AF4909" w:rsidRDefault="00AF4909" w:rsidP="00AF4909">
      <w:pPr>
        <w:ind w:firstLineChars="200" w:firstLine="480"/>
        <w:rPr>
          <w:rFonts w:hint="eastAsia"/>
          <w:sz w:val="24"/>
        </w:rPr>
      </w:pPr>
      <w:r>
        <w:rPr>
          <w:rFonts w:hint="eastAsia"/>
          <w:sz w:val="24"/>
        </w:rPr>
        <w:t>（</w:t>
      </w:r>
      <w:r>
        <w:rPr>
          <w:rFonts w:hint="eastAsia"/>
          <w:sz w:val="24"/>
        </w:rPr>
        <w:t>2</w:t>
      </w:r>
      <w:r>
        <w:rPr>
          <w:rFonts w:hint="eastAsia"/>
          <w:sz w:val="24"/>
        </w:rPr>
        <w:t>）</w:t>
      </w:r>
      <w:r w:rsidRPr="000936B9">
        <w:rPr>
          <w:rFonts w:hint="eastAsia"/>
          <w:sz w:val="24"/>
        </w:rPr>
        <w:t>标准中规定的安全技术指标和技术参数与现行国家标准一致。</w:t>
      </w:r>
    </w:p>
    <w:p w:rsidR="00AF4909" w:rsidRPr="008A1B6A" w:rsidRDefault="00AF4909" w:rsidP="00AF4909">
      <w:pPr>
        <w:ind w:firstLineChars="200" w:firstLine="560"/>
        <w:jc w:val="left"/>
        <w:rPr>
          <w:rFonts w:ascii="黑体" w:eastAsia="黑体" w:hAnsi="黑体"/>
          <w:sz w:val="28"/>
          <w:szCs w:val="28"/>
        </w:rPr>
      </w:pPr>
      <w:r w:rsidRPr="008A1B6A">
        <w:rPr>
          <w:rFonts w:ascii="黑体" w:eastAsia="黑体" w:hAnsi="黑体"/>
          <w:sz w:val="28"/>
          <w:szCs w:val="28"/>
        </w:rPr>
        <w:t>七、重大分歧意见的处理经过和依据</w:t>
      </w:r>
    </w:p>
    <w:p w:rsidR="00AF4909" w:rsidRPr="006039A9" w:rsidRDefault="00AF4909" w:rsidP="00AF4909">
      <w:pPr>
        <w:ind w:firstLineChars="200" w:firstLine="480"/>
        <w:rPr>
          <w:sz w:val="24"/>
        </w:rPr>
      </w:pPr>
      <w:r w:rsidRPr="006039A9">
        <w:rPr>
          <w:sz w:val="24"/>
        </w:rPr>
        <w:t>无重大分歧意见。</w:t>
      </w:r>
    </w:p>
    <w:p w:rsidR="00AF4909" w:rsidRPr="008A1B6A" w:rsidRDefault="00AF4909" w:rsidP="00AF4909">
      <w:pPr>
        <w:ind w:firstLineChars="200" w:firstLine="560"/>
        <w:jc w:val="left"/>
        <w:rPr>
          <w:rFonts w:ascii="黑体" w:eastAsia="黑体" w:hAnsi="黑体"/>
          <w:sz w:val="28"/>
          <w:szCs w:val="28"/>
        </w:rPr>
      </w:pPr>
      <w:r w:rsidRPr="008A1B6A">
        <w:rPr>
          <w:rFonts w:ascii="黑体" w:eastAsia="黑体" w:hAnsi="黑体"/>
          <w:sz w:val="28"/>
          <w:szCs w:val="28"/>
        </w:rPr>
        <w:t>八、标准作为强制性标准或推荐性标准的建议</w:t>
      </w:r>
    </w:p>
    <w:p w:rsidR="00AF4909" w:rsidRPr="006039A9" w:rsidRDefault="00AF4909" w:rsidP="00AF4909">
      <w:pPr>
        <w:ind w:firstLineChars="200" w:firstLine="480"/>
        <w:rPr>
          <w:sz w:val="24"/>
        </w:rPr>
      </w:pPr>
      <w:r w:rsidRPr="006039A9">
        <w:rPr>
          <w:sz w:val="24"/>
        </w:rPr>
        <w:t>建议为强制性标准。</w:t>
      </w:r>
    </w:p>
    <w:p w:rsidR="00AF4909" w:rsidRPr="00B47EA3" w:rsidRDefault="00AF4909" w:rsidP="00AF4909">
      <w:pPr>
        <w:ind w:firstLineChars="200" w:firstLine="560"/>
        <w:jc w:val="left"/>
        <w:rPr>
          <w:rFonts w:ascii="黑体" w:eastAsia="黑体" w:hAnsi="黑体"/>
          <w:b/>
          <w:sz w:val="28"/>
          <w:szCs w:val="28"/>
        </w:rPr>
      </w:pPr>
      <w:r w:rsidRPr="00F44D6A">
        <w:rPr>
          <w:rFonts w:ascii="黑体" w:eastAsia="黑体" w:hAnsi="黑体"/>
          <w:sz w:val="28"/>
          <w:szCs w:val="28"/>
        </w:rPr>
        <w:t>九、贯彻标准的要求和建议措施</w:t>
      </w:r>
      <w:r w:rsidRPr="00B47EA3">
        <w:rPr>
          <w:rFonts w:ascii="黑体" w:eastAsia="黑体" w:hAnsi="黑体"/>
          <w:b/>
          <w:sz w:val="28"/>
          <w:szCs w:val="28"/>
        </w:rPr>
        <w:t xml:space="preserve"> </w:t>
      </w:r>
    </w:p>
    <w:p w:rsidR="00AF4909" w:rsidRPr="006039A9" w:rsidRDefault="00AF4909" w:rsidP="00AF4909">
      <w:pPr>
        <w:ind w:firstLineChars="200" w:firstLine="480"/>
        <w:rPr>
          <w:sz w:val="24"/>
        </w:rPr>
      </w:pPr>
      <w:r w:rsidRPr="006039A9">
        <w:rPr>
          <w:sz w:val="24"/>
        </w:rPr>
        <w:t>建议通过组织对标准的宣贯培训，促进标准的实施。</w:t>
      </w:r>
    </w:p>
    <w:p w:rsidR="00AF4909" w:rsidRPr="00F44D6A" w:rsidRDefault="00AF4909" w:rsidP="00AF4909">
      <w:pPr>
        <w:ind w:firstLineChars="200" w:firstLine="560"/>
        <w:jc w:val="left"/>
        <w:rPr>
          <w:rFonts w:ascii="黑体" w:eastAsia="黑体" w:hAnsi="黑体"/>
          <w:sz w:val="28"/>
          <w:szCs w:val="28"/>
        </w:rPr>
      </w:pPr>
      <w:r w:rsidRPr="00F44D6A">
        <w:rPr>
          <w:rFonts w:ascii="黑体" w:eastAsia="黑体" w:hAnsi="黑体"/>
          <w:sz w:val="28"/>
          <w:szCs w:val="28"/>
        </w:rPr>
        <w:lastRenderedPageBreak/>
        <w:t>十、废止现行有关标准的建议</w:t>
      </w:r>
    </w:p>
    <w:p w:rsidR="00AF4909" w:rsidRPr="006039A9" w:rsidRDefault="00AF4909" w:rsidP="00AF4909">
      <w:pPr>
        <w:ind w:firstLineChars="200" w:firstLine="480"/>
        <w:rPr>
          <w:sz w:val="24"/>
        </w:rPr>
      </w:pPr>
      <w:r w:rsidRPr="006039A9">
        <w:rPr>
          <w:sz w:val="24"/>
        </w:rPr>
        <w:t>无</w:t>
      </w:r>
      <w:r>
        <w:rPr>
          <w:rFonts w:hint="eastAsia"/>
          <w:sz w:val="24"/>
        </w:rPr>
        <w:t>。</w:t>
      </w:r>
    </w:p>
    <w:p w:rsidR="00AF4909" w:rsidRPr="00F44D6A" w:rsidRDefault="00AF4909" w:rsidP="00AF4909">
      <w:pPr>
        <w:ind w:firstLineChars="200" w:firstLine="560"/>
        <w:jc w:val="left"/>
        <w:rPr>
          <w:rFonts w:ascii="黑体" w:eastAsia="黑体" w:hAnsi="黑体"/>
          <w:sz w:val="28"/>
          <w:szCs w:val="28"/>
        </w:rPr>
      </w:pPr>
      <w:r w:rsidRPr="00F44D6A">
        <w:rPr>
          <w:rFonts w:ascii="黑体" w:eastAsia="黑体" w:hAnsi="黑体"/>
          <w:sz w:val="28"/>
          <w:szCs w:val="28"/>
        </w:rPr>
        <w:t>十一、 其他应予以说明的事项</w:t>
      </w:r>
    </w:p>
    <w:p w:rsidR="00AF4909" w:rsidRDefault="00AF4909">
      <w:pPr>
        <w:ind w:firstLineChars="200" w:firstLine="480"/>
        <w:rPr>
          <w:rFonts w:asciiTheme="minorEastAsia" w:hAnsiTheme="minorEastAsia"/>
          <w:kern w:val="0"/>
          <w:sz w:val="24"/>
          <w:szCs w:val="24"/>
        </w:rPr>
      </w:pPr>
      <w:r w:rsidRPr="006039A9">
        <w:rPr>
          <w:sz w:val="24"/>
        </w:rPr>
        <w:t>无</w:t>
      </w:r>
      <w:r>
        <w:rPr>
          <w:rFonts w:hint="eastAsia"/>
          <w:sz w:val="24"/>
        </w:rPr>
        <w:t>。</w:t>
      </w:r>
      <w:bookmarkEnd w:id="24"/>
      <w:bookmarkEnd w:id="25"/>
    </w:p>
    <w:sectPr w:rsidR="00AF4909" w:rsidSect="00894DF6">
      <w:footerReference w:type="default" r:id="rId2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253" w:rsidRDefault="00083253">
      <w:pPr>
        <w:spacing w:line="240" w:lineRule="auto"/>
        <w:ind w:firstLine="525"/>
      </w:pPr>
      <w:r>
        <w:separator/>
      </w:r>
    </w:p>
  </w:endnote>
  <w:endnote w:type="continuationSeparator" w:id="1">
    <w:p w:rsidR="00083253" w:rsidRDefault="00083253">
      <w:pPr>
        <w:spacing w:line="240" w:lineRule="auto"/>
        <w:ind w:firstLine="525"/>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pPr>
      <w:pStyle w:val="ae"/>
      <w:ind w:firstLine="45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rsidP="00436BAB">
    <w:pPr>
      <w:pStyle w:val="ae"/>
      <w:ind w:firstLine="45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pPr>
      <w:pStyle w:val="ae"/>
      <w:ind w:firstLine="45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4460392"/>
      <w:docPartObj>
        <w:docPartGallery w:val="Page Numbers (Bottom of Page)"/>
        <w:docPartUnique/>
      </w:docPartObj>
    </w:sdtPr>
    <w:sdtContent>
      <w:p w:rsidR="0029133E" w:rsidRDefault="00A340C1" w:rsidP="00436BAB">
        <w:pPr>
          <w:pStyle w:val="ae"/>
          <w:ind w:firstLine="450"/>
          <w:jc w:val="center"/>
        </w:pPr>
        <w:r>
          <w:fldChar w:fldCharType="begin"/>
        </w:r>
        <w:r w:rsidR="0029133E">
          <w:instrText>PAGE   \* MERGEFORMAT</w:instrText>
        </w:r>
        <w:r>
          <w:fldChar w:fldCharType="separate"/>
        </w:r>
        <w:r w:rsidR="00AF4909" w:rsidRPr="00AF4909">
          <w:rPr>
            <w:noProof/>
            <w:lang w:val="zh-CN"/>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253" w:rsidRDefault="00083253">
      <w:pPr>
        <w:spacing w:line="240" w:lineRule="auto"/>
        <w:ind w:firstLine="525"/>
      </w:pPr>
      <w:r>
        <w:separator/>
      </w:r>
    </w:p>
  </w:footnote>
  <w:footnote w:type="continuationSeparator" w:id="1">
    <w:p w:rsidR="00083253" w:rsidRDefault="00083253">
      <w:pPr>
        <w:spacing w:line="240" w:lineRule="auto"/>
        <w:ind w:firstLine="525"/>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pPr>
      <w:pStyle w:val="af"/>
      <w:ind w:firstLine="45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pPr>
      <w:ind w:left="525" w:firstLineChars="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33E" w:rsidRDefault="0029133E">
    <w:pPr>
      <w:pStyle w:val="af"/>
      <w:ind w:firstLine="45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405B2"/>
    <w:multiLevelType w:val="hybridMultilevel"/>
    <w:tmpl w:val="5A2EFBD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43E5DF5"/>
    <w:multiLevelType w:val="hybridMultilevel"/>
    <w:tmpl w:val="A132AAE0"/>
    <w:lvl w:ilvl="0" w:tplc="0409000D">
      <w:start w:val="1"/>
      <w:numFmt w:val="bullet"/>
      <w:lvlText w:val=""/>
      <w:lvlJc w:val="left"/>
      <w:pPr>
        <w:ind w:left="900" w:hanging="420"/>
      </w:pPr>
      <w:rPr>
        <w:rFonts w:ascii="Wingdings" w:hAnsi="Wingding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6CEA2025"/>
    <w:multiLevelType w:val="multilevel"/>
    <w:tmpl w:val="6CEA2025"/>
    <w:lvl w:ilvl="0">
      <w:start w:val="1"/>
      <w:numFmt w:val="none"/>
      <w:pStyle w:val="a"/>
      <w:suff w:val="nothing"/>
      <w:lvlText w:val="%1"/>
      <w:lvlJc w:val="left"/>
      <w:pPr>
        <w:ind w:left="0" w:firstLine="0"/>
      </w:pPr>
      <w:rPr>
        <w:rFonts w:ascii="Times New Roman" w:hAnsi="Times New Roman" w:cs="Times New Roman" w:hint="default"/>
        <w:b/>
        <w:i w:val="0"/>
        <w:sz w:val="21"/>
      </w:rPr>
    </w:lvl>
    <w:lvl w:ilvl="1">
      <w:start w:val="1"/>
      <w:numFmt w:val="decimal"/>
      <w:pStyle w:val="a0"/>
      <w:suff w:val="nothing"/>
      <w:lvlText w:val="%1%2　"/>
      <w:lvlJc w:val="left"/>
      <w:pPr>
        <w:ind w:left="840" w:firstLine="0"/>
      </w:pPr>
      <w:rPr>
        <w:rFonts w:ascii="黑体" w:eastAsia="黑体" w:hAnsi="Times New Roman" w:hint="eastAsia"/>
        <w:b w:val="0"/>
        <w:i w:val="0"/>
        <w:sz w:val="21"/>
      </w:rPr>
    </w:lvl>
    <w:lvl w:ilvl="2">
      <w:start w:val="1"/>
      <w:numFmt w:val="decimal"/>
      <w:pStyle w:val="a1"/>
      <w:suff w:val="nothing"/>
      <w:lvlText w:val="%1%2.%3　"/>
      <w:lvlJc w:val="left"/>
      <w:pPr>
        <w:ind w:left="630" w:firstLine="0"/>
      </w:pPr>
      <w:rPr>
        <w:rFonts w:ascii="黑体" w:eastAsia="黑体" w:hAnsi="Times New Roman" w:hint="eastAsia"/>
        <w:b w:val="0"/>
        <w:i w:val="0"/>
        <w:color w:val="auto"/>
        <w:sz w:val="21"/>
      </w:rPr>
    </w:lvl>
    <w:lvl w:ilvl="3">
      <w:start w:val="1"/>
      <w:numFmt w:val="decimal"/>
      <w:pStyle w:val="a2"/>
      <w:suff w:val="nothing"/>
      <w:lvlText w:val="%1%2.%3.%4　"/>
      <w:lvlJc w:val="left"/>
      <w:pPr>
        <w:ind w:left="735" w:firstLine="0"/>
      </w:pPr>
      <w:rPr>
        <w:rFonts w:ascii="黑体" w:eastAsia="黑体" w:hAnsi="Times New Roman" w:hint="eastAsia"/>
        <w:b w:val="0"/>
        <w:i w:val="0"/>
        <w:sz w:val="21"/>
      </w:rPr>
    </w:lvl>
    <w:lvl w:ilvl="4">
      <w:start w:val="1"/>
      <w:numFmt w:val="decimal"/>
      <w:pStyle w:val="a3"/>
      <w:suff w:val="nothing"/>
      <w:lvlText w:val="%1%2.%3.%4.%5　"/>
      <w:lvlJc w:val="left"/>
      <w:pPr>
        <w:ind w:left="1050" w:firstLine="0"/>
      </w:pPr>
      <w:rPr>
        <w:rFonts w:ascii="黑体" w:eastAsia="黑体" w:hAnsi="Times New Roman" w:hint="eastAsia"/>
        <w:b w:val="0"/>
        <w:i w:val="0"/>
        <w:sz w:val="21"/>
        <w:szCs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F70CA"/>
    <w:rsid w:val="00002737"/>
    <w:rsid w:val="000049BE"/>
    <w:rsid w:val="00005D81"/>
    <w:rsid w:val="00020473"/>
    <w:rsid w:val="0002646A"/>
    <w:rsid w:val="00027D87"/>
    <w:rsid w:val="00032E31"/>
    <w:rsid w:val="0004475B"/>
    <w:rsid w:val="000512EF"/>
    <w:rsid w:val="00056966"/>
    <w:rsid w:val="00056D2B"/>
    <w:rsid w:val="00065538"/>
    <w:rsid w:val="00065C15"/>
    <w:rsid w:val="0007720A"/>
    <w:rsid w:val="00083253"/>
    <w:rsid w:val="00086AD9"/>
    <w:rsid w:val="00091C49"/>
    <w:rsid w:val="00093354"/>
    <w:rsid w:val="00093F85"/>
    <w:rsid w:val="000977D9"/>
    <w:rsid w:val="000A444B"/>
    <w:rsid w:val="000B1B04"/>
    <w:rsid w:val="000D1127"/>
    <w:rsid w:val="000D15D9"/>
    <w:rsid w:val="000D3337"/>
    <w:rsid w:val="000D36FD"/>
    <w:rsid w:val="000D6B4F"/>
    <w:rsid w:val="000D7520"/>
    <w:rsid w:val="000D77E4"/>
    <w:rsid w:val="000E4537"/>
    <w:rsid w:val="000F078D"/>
    <w:rsid w:val="000F3A64"/>
    <w:rsid w:val="000F3F48"/>
    <w:rsid w:val="0012002D"/>
    <w:rsid w:val="00120299"/>
    <w:rsid w:val="00123AC6"/>
    <w:rsid w:val="00125977"/>
    <w:rsid w:val="00130E24"/>
    <w:rsid w:val="001437E0"/>
    <w:rsid w:val="00143B64"/>
    <w:rsid w:val="00154CFB"/>
    <w:rsid w:val="001630C7"/>
    <w:rsid w:val="00167FCC"/>
    <w:rsid w:val="00176DC3"/>
    <w:rsid w:val="0017721A"/>
    <w:rsid w:val="00180054"/>
    <w:rsid w:val="00184F5F"/>
    <w:rsid w:val="00196AC1"/>
    <w:rsid w:val="00197A05"/>
    <w:rsid w:val="001A0968"/>
    <w:rsid w:val="001A4077"/>
    <w:rsid w:val="001A686A"/>
    <w:rsid w:val="001A6B6D"/>
    <w:rsid w:val="001B1655"/>
    <w:rsid w:val="001B2651"/>
    <w:rsid w:val="001B3613"/>
    <w:rsid w:val="001B7359"/>
    <w:rsid w:val="001C140C"/>
    <w:rsid w:val="001C49D4"/>
    <w:rsid w:val="001C5A0D"/>
    <w:rsid w:val="001D2703"/>
    <w:rsid w:val="001D404B"/>
    <w:rsid w:val="001D5E34"/>
    <w:rsid w:val="001E2D35"/>
    <w:rsid w:val="001F3AC9"/>
    <w:rsid w:val="001F5681"/>
    <w:rsid w:val="0020095E"/>
    <w:rsid w:val="002040BA"/>
    <w:rsid w:val="0020725B"/>
    <w:rsid w:val="00213FC3"/>
    <w:rsid w:val="00216D76"/>
    <w:rsid w:val="00233DEE"/>
    <w:rsid w:val="00235434"/>
    <w:rsid w:val="00235F9C"/>
    <w:rsid w:val="002477DF"/>
    <w:rsid w:val="002704F8"/>
    <w:rsid w:val="00270D10"/>
    <w:rsid w:val="002751EF"/>
    <w:rsid w:val="00280C7E"/>
    <w:rsid w:val="002818AC"/>
    <w:rsid w:val="0029133E"/>
    <w:rsid w:val="00292701"/>
    <w:rsid w:val="002945E5"/>
    <w:rsid w:val="002A326A"/>
    <w:rsid w:val="002C33D6"/>
    <w:rsid w:val="002C6EE6"/>
    <w:rsid w:val="002C7FAA"/>
    <w:rsid w:val="002D1132"/>
    <w:rsid w:val="002D202E"/>
    <w:rsid w:val="002D4586"/>
    <w:rsid w:val="002E2F53"/>
    <w:rsid w:val="00302A02"/>
    <w:rsid w:val="0031095C"/>
    <w:rsid w:val="00311079"/>
    <w:rsid w:val="0031363B"/>
    <w:rsid w:val="00315C08"/>
    <w:rsid w:val="00320832"/>
    <w:rsid w:val="00320898"/>
    <w:rsid w:val="00320D94"/>
    <w:rsid w:val="00321137"/>
    <w:rsid w:val="0032280F"/>
    <w:rsid w:val="00325F8D"/>
    <w:rsid w:val="00332973"/>
    <w:rsid w:val="00335613"/>
    <w:rsid w:val="00337D6A"/>
    <w:rsid w:val="0034283A"/>
    <w:rsid w:val="003509FE"/>
    <w:rsid w:val="00350CE1"/>
    <w:rsid w:val="00354E76"/>
    <w:rsid w:val="00356CE0"/>
    <w:rsid w:val="00371169"/>
    <w:rsid w:val="00380F71"/>
    <w:rsid w:val="003839CA"/>
    <w:rsid w:val="00383F02"/>
    <w:rsid w:val="00387BBD"/>
    <w:rsid w:val="00390069"/>
    <w:rsid w:val="00391112"/>
    <w:rsid w:val="00391CB1"/>
    <w:rsid w:val="00391E67"/>
    <w:rsid w:val="003A3624"/>
    <w:rsid w:val="003A375A"/>
    <w:rsid w:val="003A38CD"/>
    <w:rsid w:val="003A4CCA"/>
    <w:rsid w:val="003A686E"/>
    <w:rsid w:val="003C3983"/>
    <w:rsid w:val="003D7077"/>
    <w:rsid w:val="003E03BE"/>
    <w:rsid w:val="003E180C"/>
    <w:rsid w:val="003E1E26"/>
    <w:rsid w:val="003E237F"/>
    <w:rsid w:val="003F09B9"/>
    <w:rsid w:val="003F6671"/>
    <w:rsid w:val="003F6FE0"/>
    <w:rsid w:val="00412469"/>
    <w:rsid w:val="004160F5"/>
    <w:rsid w:val="004169E9"/>
    <w:rsid w:val="00421D63"/>
    <w:rsid w:val="0042210A"/>
    <w:rsid w:val="00434587"/>
    <w:rsid w:val="00436BAB"/>
    <w:rsid w:val="00441498"/>
    <w:rsid w:val="004448FA"/>
    <w:rsid w:val="00454090"/>
    <w:rsid w:val="00454C5C"/>
    <w:rsid w:val="004619F8"/>
    <w:rsid w:val="004621EA"/>
    <w:rsid w:val="00462C24"/>
    <w:rsid w:val="004700E7"/>
    <w:rsid w:val="00472D9E"/>
    <w:rsid w:val="00480A7B"/>
    <w:rsid w:val="0048636D"/>
    <w:rsid w:val="00490FDA"/>
    <w:rsid w:val="00492E5F"/>
    <w:rsid w:val="00495E81"/>
    <w:rsid w:val="004A0740"/>
    <w:rsid w:val="004A114C"/>
    <w:rsid w:val="004A202D"/>
    <w:rsid w:val="004A4907"/>
    <w:rsid w:val="004B06AF"/>
    <w:rsid w:val="004B40A0"/>
    <w:rsid w:val="004B5915"/>
    <w:rsid w:val="004B7CDA"/>
    <w:rsid w:val="004D05AA"/>
    <w:rsid w:val="004D6250"/>
    <w:rsid w:val="004D6AF7"/>
    <w:rsid w:val="004D6F6E"/>
    <w:rsid w:val="004E6F2B"/>
    <w:rsid w:val="004F2FDA"/>
    <w:rsid w:val="004F61A6"/>
    <w:rsid w:val="004F637D"/>
    <w:rsid w:val="004F78A8"/>
    <w:rsid w:val="005046EA"/>
    <w:rsid w:val="00513CA6"/>
    <w:rsid w:val="0051509F"/>
    <w:rsid w:val="00517966"/>
    <w:rsid w:val="005226A7"/>
    <w:rsid w:val="00522739"/>
    <w:rsid w:val="00524866"/>
    <w:rsid w:val="005312EF"/>
    <w:rsid w:val="00532061"/>
    <w:rsid w:val="005363A1"/>
    <w:rsid w:val="005375F0"/>
    <w:rsid w:val="0054091E"/>
    <w:rsid w:val="00545F5D"/>
    <w:rsid w:val="005508E9"/>
    <w:rsid w:val="00551902"/>
    <w:rsid w:val="00551FA9"/>
    <w:rsid w:val="005544D0"/>
    <w:rsid w:val="00555FCC"/>
    <w:rsid w:val="00556350"/>
    <w:rsid w:val="005621E0"/>
    <w:rsid w:val="00562A71"/>
    <w:rsid w:val="00565FE1"/>
    <w:rsid w:val="005665A1"/>
    <w:rsid w:val="00567164"/>
    <w:rsid w:val="00570F34"/>
    <w:rsid w:val="00576A34"/>
    <w:rsid w:val="00583477"/>
    <w:rsid w:val="00584DEC"/>
    <w:rsid w:val="005877C8"/>
    <w:rsid w:val="0059090A"/>
    <w:rsid w:val="005C15CA"/>
    <w:rsid w:val="005C2572"/>
    <w:rsid w:val="005C4BD9"/>
    <w:rsid w:val="005D38FA"/>
    <w:rsid w:val="005E6257"/>
    <w:rsid w:val="005F0A0A"/>
    <w:rsid w:val="005F10C5"/>
    <w:rsid w:val="005F1425"/>
    <w:rsid w:val="005F4826"/>
    <w:rsid w:val="006050C5"/>
    <w:rsid w:val="00611196"/>
    <w:rsid w:val="0062535E"/>
    <w:rsid w:val="00626D15"/>
    <w:rsid w:val="00630991"/>
    <w:rsid w:val="0063330F"/>
    <w:rsid w:val="00633423"/>
    <w:rsid w:val="00633FCB"/>
    <w:rsid w:val="00634856"/>
    <w:rsid w:val="00634D9C"/>
    <w:rsid w:val="00636B62"/>
    <w:rsid w:val="00641F23"/>
    <w:rsid w:val="006428F3"/>
    <w:rsid w:val="00642961"/>
    <w:rsid w:val="00642BD5"/>
    <w:rsid w:val="006447A1"/>
    <w:rsid w:val="00646919"/>
    <w:rsid w:val="006470CC"/>
    <w:rsid w:val="006555E4"/>
    <w:rsid w:val="00665630"/>
    <w:rsid w:val="00673C7A"/>
    <w:rsid w:val="00684C8B"/>
    <w:rsid w:val="00687DFE"/>
    <w:rsid w:val="006A1A3D"/>
    <w:rsid w:val="006B00E6"/>
    <w:rsid w:val="006B3E47"/>
    <w:rsid w:val="006B4E6A"/>
    <w:rsid w:val="006C05D2"/>
    <w:rsid w:val="006C739D"/>
    <w:rsid w:val="006D47AE"/>
    <w:rsid w:val="006E023E"/>
    <w:rsid w:val="006F47D7"/>
    <w:rsid w:val="006F70CA"/>
    <w:rsid w:val="00705321"/>
    <w:rsid w:val="00705C2D"/>
    <w:rsid w:val="007066FB"/>
    <w:rsid w:val="0070780A"/>
    <w:rsid w:val="00716705"/>
    <w:rsid w:val="007214C2"/>
    <w:rsid w:val="00724FB4"/>
    <w:rsid w:val="007251FF"/>
    <w:rsid w:val="00727136"/>
    <w:rsid w:val="0073203C"/>
    <w:rsid w:val="0073234C"/>
    <w:rsid w:val="00735F12"/>
    <w:rsid w:val="00743EAC"/>
    <w:rsid w:val="007441C6"/>
    <w:rsid w:val="00752CB3"/>
    <w:rsid w:val="007539A4"/>
    <w:rsid w:val="00763630"/>
    <w:rsid w:val="007641C2"/>
    <w:rsid w:val="0078779B"/>
    <w:rsid w:val="00791C1A"/>
    <w:rsid w:val="00795912"/>
    <w:rsid w:val="0079675B"/>
    <w:rsid w:val="00797429"/>
    <w:rsid w:val="007979DC"/>
    <w:rsid w:val="007B3BB0"/>
    <w:rsid w:val="007C5BDF"/>
    <w:rsid w:val="007D0576"/>
    <w:rsid w:val="007D2340"/>
    <w:rsid w:val="007D50C5"/>
    <w:rsid w:val="007E2930"/>
    <w:rsid w:val="007E7934"/>
    <w:rsid w:val="007E7CD8"/>
    <w:rsid w:val="007F1A77"/>
    <w:rsid w:val="007F2321"/>
    <w:rsid w:val="007F293B"/>
    <w:rsid w:val="007F38EC"/>
    <w:rsid w:val="00810A5F"/>
    <w:rsid w:val="00815458"/>
    <w:rsid w:val="00821F75"/>
    <w:rsid w:val="00823645"/>
    <w:rsid w:val="00841040"/>
    <w:rsid w:val="00851146"/>
    <w:rsid w:val="00852133"/>
    <w:rsid w:val="00855E72"/>
    <w:rsid w:val="00857EC4"/>
    <w:rsid w:val="00861270"/>
    <w:rsid w:val="008623CE"/>
    <w:rsid w:val="00863D93"/>
    <w:rsid w:val="008654FF"/>
    <w:rsid w:val="00866032"/>
    <w:rsid w:val="00883293"/>
    <w:rsid w:val="008852A3"/>
    <w:rsid w:val="00886737"/>
    <w:rsid w:val="00890270"/>
    <w:rsid w:val="008907D0"/>
    <w:rsid w:val="00894DF6"/>
    <w:rsid w:val="00895BBA"/>
    <w:rsid w:val="008A3572"/>
    <w:rsid w:val="008B007F"/>
    <w:rsid w:val="008B1FCC"/>
    <w:rsid w:val="008B3E6B"/>
    <w:rsid w:val="008B6E35"/>
    <w:rsid w:val="008C57F1"/>
    <w:rsid w:val="008D052B"/>
    <w:rsid w:val="008D3028"/>
    <w:rsid w:val="008D5A17"/>
    <w:rsid w:val="008D71C9"/>
    <w:rsid w:val="008E00F0"/>
    <w:rsid w:val="008E0799"/>
    <w:rsid w:val="008E258A"/>
    <w:rsid w:val="008E4CAC"/>
    <w:rsid w:val="008E501E"/>
    <w:rsid w:val="008E5AB0"/>
    <w:rsid w:val="008E7F1F"/>
    <w:rsid w:val="008F24C4"/>
    <w:rsid w:val="008F3532"/>
    <w:rsid w:val="008F459E"/>
    <w:rsid w:val="00903804"/>
    <w:rsid w:val="009043E4"/>
    <w:rsid w:val="00905490"/>
    <w:rsid w:val="00910E7E"/>
    <w:rsid w:val="00914040"/>
    <w:rsid w:val="0091486D"/>
    <w:rsid w:val="00927AEF"/>
    <w:rsid w:val="00931A73"/>
    <w:rsid w:val="009352B7"/>
    <w:rsid w:val="00935478"/>
    <w:rsid w:val="00941E1B"/>
    <w:rsid w:val="009457BD"/>
    <w:rsid w:val="00945D98"/>
    <w:rsid w:val="0095301B"/>
    <w:rsid w:val="009606C8"/>
    <w:rsid w:val="00977910"/>
    <w:rsid w:val="0098323D"/>
    <w:rsid w:val="0098732D"/>
    <w:rsid w:val="00987922"/>
    <w:rsid w:val="00987EAF"/>
    <w:rsid w:val="0099291C"/>
    <w:rsid w:val="009B34F8"/>
    <w:rsid w:val="009B4359"/>
    <w:rsid w:val="009B446A"/>
    <w:rsid w:val="009B6585"/>
    <w:rsid w:val="009B7410"/>
    <w:rsid w:val="009E5796"/>
    <w:rsid w:val="009F78B2"/>
    <w:rsid w:val="00A03662"/>
    <w:rsid w:val="00A049C5"/>
    <w:rsid w:val="00A12C77"/>
    <w:rsid w:val="00A209CF"/>
    <w:rsid w:val="00A21432"/>
    <w:rsid w:val="00A2429E"/>
    <w:rsid w:val="00A25311"/>
    <w:rsid w:val="00A277AE"/>
    <w:rsid w:val="00A31B8E"/>
    <w:rsid w:val="00A340C1"/>
    <w:rsid w:val="00A448AC"/>
    <w:rsid w:val="00A50A97"/>
    <w:rsid w:val="00A56110"/>
    <w:rsid w:val="00A61A42"/>
    <w:rsid w:val="00A6573C"/>
    <w:rsid w:val="00A667A9"/>
    <w:rsid w:val="00A713B0"/>
    <w:rsid w:val="00A8067F"/>
    <w:rsid w:val="00A8244A"/>
    <w:rsid w:val="00A82AB8"/>
    <w:rsid w:val="00A82CEC"/>
    <w:rsid w:val="00A92227"/>
    <w:rsid w:val="00A94D82"/>
    <w:rsid w:val="00A95516"/>
    <w:rsid w:val="00A97F75"/>
    <w:rsid w:val="00AB2F20"/>
    <w:rsid w:val="00AB4FAB"/>
    <w:rsid w:val="00AB51DE"/>
    <w:rsid w:val="00AB721F"/>
    <w:rsid w:val="00AC0814"/>
    <w:rsid w:val="00AC2E82"/>
    <w:rsid w:val="00AC3BAA"/>
    <w:rsid w:val="00AC7D13"/>
    <w:rsid w:val="00AD3625"/>
    <w:rsid w:val="00AE62A7"/>
    <w:rsid w:val="00AE7DAF"/>
    <w:rsid w:val="00AF4909"/>
    <w:rsid w:val="00AF679F"/>
    <w:rsid w:val="00AF6ED4"/>
    <w:rsid w:val="00B000A0"/>
    <w:rsid w:val="00B00F37"/>
    <w:rsid w:val="00B10BED"/>
    <w:rsid w:val="00B1697D"/>
    <w:rsid w:val="00B236F1"/>
    <w:rsid w:val="00B330B7"/>
    <w:rsid w:val="00B35D4B"/>
    <w:rsid w:val="00B43D1C"/>
    <w:rsid w:val="00B43D27"/>
    <w:rsid w:val="00B44894"/>
    <w:rsid w:val="00B51DF0"/>
    <w:rsid w:val="00B64CF6"/>
    <w:rsid w:val="00B77D10"/>
    <w:rsid w:val="00B84923"/>
    <w:rsid w:val="00B9095D"/>
    <w:rsid w:val="00B93EF7"/>
    <w:rsid w:val="00BB1912"/>
    <w:rsid w:val="00BB1F90"/>
    <w:rsid w:val="00BC0443"/>
    <w:rsid w:val="00BC1873"/>
    <w:rsid w:val="00BC3714"/>
    <w:rsid w:val="00BC6F1E"/>
    <w:rsid w:val="00BD3E13"/>
    <w:rsid w:val="00BE4AE9"/>
    <w:rsid w:val="00BE561A"/>
    <w:rsid w:val="00BF74A5"/>
    <w:rsid w:val="00C044C3"/>
    <w:rsid w:val="00C121DB"/>
    <w:rsid w:val="00C21EAD"/>
    <w:rsid w:val="00C32C80"/>
    <w:rsid w:val="00C33EB2"/>
    <w:rsid w:val="00C40812"/>
    <w:rsid w:val="00C41529"/>
    <w:rsid w:val="00C436D7"/>
    <w:rsid w:val="00C55416"/>
    <w:rsid w:val="00C613AA"/>
    <w:rsid w:val="00C63F60"/>
    <w:rsid w:val="00C702F8"/>
    <w:rsid w:val="00C71D7B"/>
    <w:rsid w:val="00C747C9"/>
    <w:rsid w:val="00C80CBD"/>
    <w:rsid w:val="00C85F68"/>
    <w:rsid w:val="00C86C67"/>
    <w:rsid w:val="00C9056F"/>
    <w:rsid w:val="00C908FB"/>
    <w:rsid w:val="00C92508"/>
    <w:rsid w:val="00C9256B"/>
    <w:rsid w:val="00C93957"/>
    <w:rsid w:val="00CA0C03"/>
    <w:rsid w:val="00CA4857"/>
    <w:rsid w:val="00CA59CC"/>
    <w:rsid w:val="00CB444A"/>
    <w:rsid w:val="00CC089B"/>
    <w:rsid w:val="00CD2D42"/>
    <w:rsid w:val="00CD7395"/>
    <w:rsid w:val="00CE3171"/>
    <w:rsid w:val="00CE7EED"/>
    <w:rsid w:val="00CF45A6"/>
    <w:rsid w:val="00D027B2"/>
    <w:rsid w:val="00D02C58"/>
    <w:rsid w:val="00D15EB8"/>
    <w:rsid w:val="00D1618F"/>
    <w:rsid w:val="00D222C1"/>
    <w:rsid w:val="00D23C4A"/>
    <w:rsid w:val="00D27497"/>
    <w:rsid w:val="00D3241E"/>
    <w:rsid w:val="00D327F9"/>
    <w:rsid w:val="00D36EFB"/>
    <w:rsid w:val="00D403F3"/>
    <w:rsid w:val="00D5054F"/>
    <w:rsid w:val="00D528A5"/>
    <w:rsid w:val="00D67585"/>
    <w:rsid w:val="00D734FA"/>
    <w:rsid w:val="00D81304"/>
    <w:rsid w:val="00D837B8"/>
    <w:rsid w:val="00D84F9C"/>
    <w:rsid w:val="00D91F62"/>
    <w:rsid w:val="00D93F69"/>
    <w:rsid w:val="00DA41A4"/>
    <w:rsid w:val="00DA52ED"/>
    <w:rsid w:val="00DB1022"/>
    <w:rsid w:val="00DB71ED"/>
    <w:rsid w:val="00DD3129"/>
    <w:rsid w:val="00DE1088"/>
    <w:rsid w:val="00DE2873"/>
    <w:rsid w:val="00DE5EBF"/>
    <w:rsid w:val="00DE6F0F"/>
    <w:rsid w:val="00DF71D4"/>
    <w:rsid w:val="00E026D4"/>
    <w:rsid w:val="00E102CD"/>
    <w:rsid w:val="00E25C81"/>
    <w:rsid w:val="00E27C00"/>
    <w:rsid w:val="00E36441"/>
    <w:rsid w:val="00E418AD"/>
    <w:rsid w:val="00E41CD9"/>
    <w:rsid w:val="00E42E3B"/>
    <w:rsid w:val="00E5293A"/>
    <w:rsid w:val="00E52A5C"/>
    <w:rsid w:val="00E626D3"/>
    <w:rsid w:val="00E64B1E"/>
    <w:rsid w:val="00E66343"/>
    <w:rsid w:val="00E84D49"/>
    <w:rsid w:val="00E93C84"/>
    <w:rsid w:val="00E97C98"/>
    <w:rsid w:val="00EC517C"/>
    <w:rsid w:val="00EC62C6"/>
    <w:rsid w:val="00ED2276"/>
    <w:rsid w:val="00ED3094"/>
    <w:rsid w:val="00ED6BF6"/>
    <w:rsid w:val="00EE1E61"/>
    <w:rsid w:val="00EE2F85"/>
    <w:rsid w:val="00EE61DB"/>
    <w:rsid w:val="00EF1353"/>
    <w:rsid w:val="00EF2552"/>
    <w:rsid w:val="00F02784"/>
    <w:rsid w:val="00F10C18"/>
    <w:rsid w:val="00F11CD1"/>
    <w:rsid w:val="00F124A5"/>
    <w:rsid w:val="00F17022"/>
    <w:rsid w:val="00F20D1E"/>
    <w:rsid w:val="00F26227"/>
    <w:rsid w:val="00F31D70"/>
    <w:rsid w:val="00F35F90"/>
    <w:rsid w:val="00F525F0"/>
    <w:rsid w:val="00F533FB"/>
    <w:rsid w:val="00F559AE"/>
    <w:rsid w:val="00F63595"/>
    <w:rsid w:val="00F64C6F"/>
    <w:rsid w:val="00F70C83"/>
    <w:rsid w:val="00F75189"/>
    <w:rsid w:val="00F75465"/>
    <w:rsid w:val="00F81A96"/>
    <w:rsid w:val="00F82CED"/>
    <w:rsid w:val="00F8406F"/>
    <w:rsid w:val="00F97C35"/>
    <w:rsid w:val="00FA1FA5"/>
    <w:rsid w:val="00FB6BE7"/>
    <w:rsid w:val="00FD3566"/>
    <w:rsid w:val="00FD71C0"/>
    <w:rsid w:val="00FE0DDF"/>
    <w:rsid w:val="00FE19CE"/>
    <w:rsid w:val="00FE30CC"/>
    <w:rsid w:val="0135579A"/>
    <w:rsid w:val="01355DBB"/>
    <w:rsid w:val="022702B0"/>
    <w:rsid w:val="02AB2073"/>
    <w:rsid w:val="03357958"/>
    <w:rsid w:val="03FB52C2"/>
    <w:rsid w:val="03FF73AA"/>
    <w:rsid w:val="052927F2"/>
    <w:rsid w:val="05736BB7"/>
    <w:rsid w:val="068D7B88"/>
    <w:rsid w:val="08134236"/>
    <w:rsid w:val="084D3334"/>
    <w:rsid w:val="088410DB"/>
    <w:rsid w:val="09FF17EB"/>
    <w:rsid w:val="0A9C51BB"/>
    <w:rsid w:val="0ACB1313"/>
    <w:rsid w:val="0C346ABE"/>
    <w:rsid w:val="0C642710"/>
    <w:rsid w:val="0DF05076"/>
    <w:rsid w:val="0EF03C60"/>
    <w:rsid w:val="0F38705C"/>
    <w:rsid w:val="0F3E5871"/>
    <w:rsid w:val="10EA4328"/>
    <w:rsid w:val="131506E6"/>
    <w:rsid w:val="131D4C0E"/>
    <w:rsid w:val="13AA1754"/>
    <w:rsid w:val="17F43B07"/>
    <w:rsid w:val="18934C07"/>
    <w:rsid w:val="18FA58E4"/>
    <w:rsid w:val="19126EEA"/>
    <w:rsid w:val="19B405E0"/>
    <w:rsid w:val="19E15505"/>
    <w:rsid w:val="1A1F53A2"/>
    <w:rsid w:val="1B7831DE"/>
    <w:rsid w:val="1B88048F"/>
    <w:rsid w:val="1BA752DD"/>
    <w:rsid w:val="1C083814"/>
    <w:rsid w:val="1CF626FA"/>
    <w:rsid w:val="1D2967C2"/>
    <w:rsid w:val="1E6406E0"/>
    <w:rsid w:val="206767A3"/>
    <w:rsid w:val="210228DC"/>
    <w:rsid w:val="21171106"/>
    <w:rsid w:val="21751E9F"/>
    <w:rsid w:val="22A93198"/>
    <w:rsid w:val="22F9746A"/>
    <w:rsid w:val="23563DC3"/>
    <w:rsid w:val="23597311"/>
    <w:rsid w:val="244E2047"/>
    <w:rsid w:val="250131F7"/>
    <w:rsid w:val="25424BD0"/>
    <w:rsid w:val="26093E15"/>
    <w:rsid w:val="26F34E4C"/>
    <w:rsid w:val="27160691"/>
    <w:rsid w:val="27BC6D45"/>
    <w:rsid w:val="27F85E33"/>
    <w:rsid w:val="28976E18"/>
    <w:rsid w:val="292D3403"/>
    <w:rsid w:val="2A6011FD"/>
    <w:rsid w:val="2A67209C"/>
    <w:rsid w:val="2BEB2649"/>
    <w:rsid w:val="2C11361B"/>
    <w:rsid w:val="2CEB0595"/>
    <w:rsid w:val="2D9460DA"/>
    <w:rsid w:val="2DB30A53"/>
    <w:rsid w:val="2DE2185F"/>
    <w:rsid w:val="2F570BE2"/>
    <w:rsid w:val="2FC65206"/>
    <w:rsid w:val="2FFF3639"/>
    <w:rsid w:val="30570AE9"/>
    <w:rsid w:val="31A3598A"/>
    <w:rsid w:val="32381191"/>
    <w:rsid w:val="325900B1"/>
    <w:rsid w:val="3316165C"/>
    <w:rsid w:val="33410EFC"/>
    <w:rsid w:val="367B096A"/>
    <w:rsid w:val="36E5080A"/>
    <w:rsid w:val="3A093D8E"/>
    <w:rsid w:val="3A667A9C"/>
    <w:rsid w:val="3B4F5703"/>
    <w:rsid w:val="3B5D1B2B"/>
    <w:rsid w:val="3BF678F3"/>
    <w:rsid w:val="3C93705C"/>
    <w:rsid w:val="3D8C680B"/>
    <w:rsid w:val="3D8F2E32"/>
    <w:rsid w:val="3E5701B0"/>
    <w:rsid w:val="3F7D7C20"/>
    <w:rsid w:val="41CC3DD2"/>
    <w:rsid w:val="429C45EF"/>
    <w:rsid w:val="43EF520D"/>
    <w:rsid w:val="44962DE8"/>
    <w:rsid w:val="470B2E5A"/>
    <w:rsid w:val="473A2D27"/>
    <w:rsid w:val="497321D4"/>
    <w:rsid w:val="49EA3A0D"/>
    <w:rsid w:val="4A4B07D3"/>
    <w:rsid w:val="4C7C1A71"/>
    <w:rsid w:val="4CEC3BA4"/>
    <w:rsid w:val="4DC46C24"/>
    <w:rsid w:val="4E393C30"/>
    <w:rsid w:val="519A7081"/>
    <w:rsid w:val="522B0967"/>
    <w:rsid w:val="53802D7A"/>
    <w:rsid w:val="54B16A73"/>
    <w:rsid w:val="557E39E9"/>
    <w:rsid w:val="56D76914"/>
    <w:rsid w:val="581B1542"/>
    <w:rsid w:val="589D6F2B"/>
    <w:rsid w:val="58B11AC9"/>
    <w:rsid w:val="58B1316E"/>
    <w:rsid w:val="593072E3"/>
    <w:rsid w:val="5D2F588C"/>
    <w:rsid w:val="5D463B94"/>
    <w:rsid w:val="5E3763B7"/>
    <w:rsid w:val="5EA828B0"/>
    <w:rsid w:val="5F9233DB"/>
    <w:rsid w:val="61B869BF"/>
    <w:rsid w:val="626F517D"/>
    <w:rsid w:val="62757AFB"/>
    <w:rsid w:val="63137FD9"/>
    <w:rsid w:val="63371252"/>
    <w:rsid w:val="6354327F"/>
    <w:rsid w:val="63C10637"/>
    <w:rsid w:val="645543EC"/>
    <w:rsid w:val="648B4A67"/>
    <w:rsid w:val="6495180B"/>
    <w:rsid w:val="652F370A"/>
    <w:rsid w:val="67311277"/>
    <w:rsid w:val="684434AC"/>
    <w:rsid w:val="6B2C5745"/>
    <w:rsid w:val="6B7211F9"/>
    <w:rsid w:val="6B9262DC"/>
    <w:rsid w:val="6C823C35"/>
    <w:rsid w:val="6CAB2B54"/>
    <w:rsid w:val="6E774EA1"/>
    <w:rsid w:val="70B21C01"/>
    <w:rsid w:val="71535B9C"/>
    <w:rsid w:val="720135F2"/>
    <w:rsid w:val="729B5236"/>
    <w:rsid w:val="72B376C7"/>
    <w:rsid w:val="74243DA8"/>
    <w:rsid w:val="76CD7BF1"/>
    <w:rsid w:val="78047AB8"/>
    <w:rsid w:val="782E421D"/>
    <w:rsid w:val="784127A5"/>
    <w:rsid w:val="790049B0"/>
    <w:rsid w:val="792164D8"/>
    <w:rsid w:val="79ED1371"/>
    <w:rsid w:val="7A441644"/>
    <w:rsid w:val="7AB94888"/>
    <w:rsid w:val="7B644B3F"/>
    <w:rsid w:val="7B991C75"/>
    <w:rsid w:val="7B9E134C"/>
    <w:rsid w:val="7D536829"/>
    <w:rsid w:val="7DF5517D"/>
    <w:rsid w:val="7E370E95"/>
    <w:rsid w:val="7EB71EAE"/>
    <w:rsid w:val="7EE202A1"/>
    <w:rsid w:val="7F2136DA"/>
    <w:rsid w:val="7F4B3C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qFormat="1"/>
    <w:lsdException w:name="footer" w:semiHidden="0" w:qFormat="1"/>
    <w:lsdException w:name="caption" w:uiPriority="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Body Text Indent 3" w:semiHidden="0" w:uiPriority="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340C1"/>
    <w:pPr>
      <w:spacing w:line="360" w:lineRule="auto"/>
      <w:ind w:firstLineChars="250" w:firstLine="250"/>
      <w:jc w:val="both"/>
    </w:pPr>
    <w:rPr>
      <w:kern w:val="2"/>
      <w:sz w:val="21"/>
      <w:szCs w:val="22"/>
    </w:rPr>
  </w:style>
  <w:style w:type="paragraph" w:styleId="1">
    <w:name w:val="heading 1"/>
    <w:basedOn w:val="a6"/>
    <w:next w:val="a6"/>
    <w:link w:val="1Char"/>
    <w:qFormat/>
    <w:rsid w:val="00A340C1"/>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6"/>
    <w:next w:val="a6"/>
    <w:link w:val="2Char"/>
    <w:unhideWhenUsed/>
    <w:qFormat/>
    <w:rsid w:val="00A340C1"/>
    <w:pPr>
      <w:keepNext/>
      <w:keepLines/>
      <w:spacing w:before="260" w:after="260" w:line="415" w:lineRule="auto"/>
      <w:outlineLvl w:val="1"/>
    </w:pPr>
    <w:rPr>
      <w:rFonts w:ascii="Arial" w:eastAsia="黑体" w:hAnsi="Arial" w:cs="Times New Roman"/>
      <w:b/>
      <w:bCs/>
      <w:sz w:val="32"/>
      <w:szCs w:val="32"/>
    </w:rPr>
  </w:style>
  <w:style w:type="paragraph" w:styleId="3">
    <w:name w:val="heading 3"/>
    <w:next w:val="a6"/>
    <w:qFormat/>
    <w:rsid w:val="00A340C1"/>
    <w:pPr>
      <w:keepNext/>
      <w:keepLines/>
      <w:widowControl w:val="0"/>
      <w:spacing w:before="260" w:after="260" w:line="413" w:lineRule="auto"/>
      <w:jc w:val="both"/>
      <w:outlineLvl w:val="2"/>
    </w:pPr>
    <w:rPr>
      <w:rFonts w:ascii="Times New Roman" w:eastAsia="宋体" w:hAnsi="Times New Roman" w:cs="Times New Roman"/>
      <w:b/>
      <w:bCs/>
      <w:kern w:val="2"/>
      <w:sz w:val="32"/>
      <w:szCs w:val="32"/>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caption"/>
    <w:basedOn w:val="a6"/>
    <w:next w:val="a6"/>
    <w:semiHidden/>
    <w:unhideWhenUsed/>
    <w:qFormat/>
    <w:rsid w:val="00A340C1"/>
    <w:rPr>
      <w:rFonts w:ascii="Arial" w:eastAsia="黑体" w:hAnsi="Arial" w:cs="Arial"/>
      <w:sz w:val="20"/>
      <w:szCs w:val="20"/>
    </w:rPr>
  </w:style>
  <w:style w:type="paragraph" w:styleId="ab">
    <w:name w:val="annotation text"/>
    <w:basedOn w:val="a6"/>
    <w:link w:val="Char"/>
    <w:uiPriority w:val="99"/>
    <w:qFormat/>
    <w:rsid w:val="00A340C1"/>
    <w:pPr>
      <w:jc w:val="left"/>
    </w:pPr>
    <w:rPr>
      <w:sz w:val="24"/>
      <w:szCs w:val="24"/>
    </w:rPr>
  </w:style>
  <w:style w:type="paragraph" w:styleId="ac">
    <w:name w:val="Date"/>
    <w:basedOn w:val="a6"/>
    <w:next w:val="a6"/>
    <w:link w:val="Char0"/>
    <w:uiPriority w:val="99"/>
    <w:semiHidden/>
    <w:unhideWhenUsed/>
    <w:qFormat/>
    <w:rsid w:val="00A340C1"/>
    <w:pPr>
      <w:ind w:leftChars="2500" w:left="100"/>
    </w:pPr>
  </w:style>
  <w:style w:type="paragraph" w:styleId="ad">
    <w:name w:val="Balloon Text"/>
    <w:basedOn w:val="a6"/>
    <w:link w:val="Char1"/>
    <w:uiPriority w:val="99"/>
    <w:semiHidden/>
    <w:unhideWhenUsed/>
    <w:qFormat/>
    <w:rsid w:val="00A340C1"/>
    <w:rPr>
      <w:sz w:val="18"/>
      <w:szCs w:val="18"/>
    </w:rPr>
  </w:style>
  <w:style w:type="paragraph" w:styleId="ae">
    <w:name w:val="footer"/>
    <w:basedOn w:val="a6"/>
    <w:link w:val="Char2"/>
    <w:uiPriority w:val="99"/>
    <w:unhideWhenUsed/>
    <w:qFormat/>
    <w:rsid w:val="00A340C1"/>
    <w:pPr>
      <w:tabs>
        <w:tab w:val="center" w:pos="4153"/>
        <w:tab w:val="right" w:pos="8306"/>
      </w:tabs>
      <w:snapToGrid w:val="0"/>
      <w:jc w:val="left"/>
    </w:pPr>
    <w:rPr>
      <w:sz w:val="18"/>
      <w:szCs w:val="18"/>
    </w:rPr>
  </w:style>
  <w:style w:type="paragraph" w:styleId="af">
    <w:name w:val="header"/>
    <w:basedOn w:val="a6"/>
    <w:link w:val="Char3"/>
    <w:uiPriority w:val="99"/>
    <w:unhideWhenUsed/>
    <w:qFormat/>
    <w:rsid w:val="00A340C1"/>
    <w:pPr>
      <w:pBdr>
        <w:bottom w:val="single" w:sz="6" w:space="1" w:color="auto"/>
      </w:pBdr>
      <w:tabs>
        <w:tab w:val="center" w:pos="4153"/>
        <w:tab w:val="right" w:pos="8306"/>
      </w:tabs>
      <w:snapToGrid w:val="0"/>
      <w:jc w:val="center"/>
    </w:pPr>
    <w:rPr>
      <w:sz w:val="18"/>
      <w:szCs w:val="18"/>
    </w:rPr>
  </w:style>
  <w:style w:type="paragraph" w:styleId="30">
    <w:name w:val="Body Text Indent 3"/>
    <w:basedOn w:val="a6"/>
    <w:link w:val="3Char"/>
    <w:unhideWhenUsed/>
    <w:qFormat/>
    <w:rsid w:val="00A340C1"/>
    <w:pPr>
      <w:ind w:firstLineChars="200" w:firstLine="560"/>
    </w:pPr>
    <w:rPr>
      <w:rFonts w:ascii="宋体" w:eastAsia="宋体" w:hAnsi="宋体" w:cs="Times New Roman"/>
      <w:bCs/>
      <w:kern w:val="0"/>
      <w:sz w:val="28"/>
      <w:szCs w:val="44"/>
    </w:rPr>
  </w:style>
  <w:style w:type="paragraph" w:styleId="af0">
    <w:name w:val="Normal (Web)"/>
    <w:basedOn w:val="a6"/>
    <w:uiPriority w:val="99"/>
    <w:unhideWhenUsed/>
    <w:qFormat/>
    <w:rsid w:val="00A340C1"/>
    <w:pPr>
      <w:spacing w:before="100" w:beforeAutospacing="1" w:after="100" w:afterAutospacing="1"/>
      <w:jc w:val="left"/>
    </w:pPr>
    <w:rPr>
      <w:rFonts w:ascii="ˎ̥" w:eastAsia="宋体" w:hAnsi="ˎ̥" w:cs="宋体"/>
      <w:kern w:val="0"/>
      <w:sz w:val="24"/>
      <w:szCs w:val="24"/>
    </w:rPr>
  </w:style>
  <w:style w:type="table" w:styleId="af1">
    <w:name w:val="Table Grid"/>
    <w:basedOn w:val="a8"/>
    <w:uiPriority w:val="59"/>
    <w:qFormat/>
    <w:rsid w:val="00A340C1"/>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basedOn w:val="a7"/>
    <w:uiPriority w:val="22"/>
    <w:qFormat/>
    <w:rsid w:val="00A340C1"/>
    <w:rPr>
      <w:b/>
    </w:rPr>
  </w:style>
  <w:style w:type="character" w:styleId="af3">
    <w:name w:val="page number"/>
    <w:basedOn w:val="a7"/>
    <w:qFormat/>
    <w:rsid w:val="00A340C1"/>
  </w:style>
  <w:style w:type="character" w:styleId="af4">
    <w:name w:val="Hyperlink"/>
    <w:basedOn w:val="a7"/>
    <w:uiPriority w:val="99"/>
    <w:qFormat/>
    <w:rsid w:val="00A340C1"/>
    <w:rPr>
      <w:color w:val="000000"/>
      <w:u w:val="none"/>
    </w:rPr>
  </w:style>
  <w:style w:type="character" w:customStyle="1" w:styleId="Char3">
    <w:name w:val="页眉 Char"/>
    <w:basedOn w:val="a7"/>
    <w:link w:val="af"/>
    <w:uiPriority w:val="99"/>
    <w:qFormat/>
    <w:rsid w:val="00A340C1"/>
    <w:rPr>
      <w:sz w:val="18"/>
      <w:szCs w:val="18"/>
    </w:rPr>
  </w:style>
  <w:style w:type="character" w:customStyle="1" w:styleId="Char2">
    <w:name w:val="页脚 Char"/>
    <w:basedOn w:val="a7"/>
    <w:link w:val="ae"/>
    <w:uiPriority w:val="99"/>
    <w:qFormat/>
    <w:rsid w:val="00A340C1"/>
    <w:rPr>
      <w:sz w:val="18"/>
      <w:szCs w:val="18"/>
    </w:rPr>
  </w:style>
  <w:style w:type="character" w:customStyle="1" w:styleId="1Char">
    <w:name w:val="标题 1 Char"/>
    <w:basedOn w:val="a7"/>
    <w:link w:val="1"/>
    <w:qFormat/>
    <w:rsid w:val="00A340C1"/>
    <w:rPr>
      <w:rFonts w:ascii="Times New Roman" w:eastAsia="宋体" w:hAnsi="Times New Roman" w:cs="Times New Roman"/>
      <w:b/>
      <w:bCs/>
      <w:kern w:val="44"/>
      <w:sz w:val="44"/>
      <w:szCs w:val="44"/>
    </w:rPr>
  </w:style>
  <w:style w:type="character" w:customStyle="1" w:styleId="2Char">
    <w:name w:val="标题 2 Char"/>
    <w:basedOn w:val="a7"/>
    <w:link w:val="2"/>
    <w:qFormat/>
    <w:rsid w:val="00A340C1"/>
    <w:rPr>
      <w:rFonts w:ascii="Arial" w:eastAsia="黑体" w:hAnsi="Arial" w:cs="Times New Roman"/>
      <w:b/>
      <w:bCs/>
      <w:sz w:val="32"/>
      <w:szCs w:val="32"/>
    </w:rPr>
  </w:style>
  <w:style w:type="character" w:customStyle="1" w:styleId="3Char">
    <w:name w:val="正文文本缩进 3 Char"/>
    <w:basedOn w:val="a7"/>
    <w:link w:val="30"/>
    <w:qFormat/>
    <w:rsid w:val="00A340C1"/>
    <w:rPr>
      <w:rFonts w:ascii="宋体" w:eastAsia="宋体" w:hAnsi="宋体" w:cs="Times New Roman"/>
      <w:bCs/>
      <w:kern w:val="0"/>
      <w:sz w:val="28"/>
      <w:szCs w:val="44"/>
    </w:rPr>
  </w:style>
  <w:style w:type="paragraph" w:customStyle="1" w:styleId="Default">
    <w:name w:val="Default"/>
    <w:qFormat/>
    <w:rsid w:val="00A340C1"/>
    <w:pPr>
      <w:widowControl w:val="0"/>
      <w:autoSpaceDE w:val="0"/>
      <w:autoSpaceDN w:val="0"/>
      <w:adjustRightInd w:val="0"/>
      <w:spacing w:line="360" w:lineRule="auto"/>
      <w:ind w:firstLineChars="250" w:firstLine="250"/>
      <w:jc w:val="both"/>
    </w:pPr>
    <w:rPr>
      <w:rFonts w:ascii="黑体" w:eastAsia="黑体" w:hAnsi="Times New Roman" w:cs="黑体"/>
      <w:color w:val="000000"/>
      <w:sz w:val="24"/>
      <w:szCs w:val="24"/>
    </w:rPr>
  </w:style>
  <w:style w:type="paragraph" w:customStyle="1" w:styleId="GB-">
    <w:name w:val="GB-条文"/>
    <w:qFormat/>
    <w:rsid w:val="00A340C1"/>
    <w:pPr>
      <w:widowControl w:val="0"/>
      <w:adjustRightInd w:val="0"/>
      <w:snapToGrid w:val="0"/>
      <w:spacing w:line="360" w:lineRule="auto"/>
      <w:ind w:firstLineChars="200" w:firstLine="420"/>
      <w:jc w:val="both"/>
    </w:pPr>
    <w:rPr>
      <w:rFonts w:ascii="宋体" w:eastAsia="宋体" w:hAnsi="宋体" w:cs="Times New Roman"/>
      <w:sz w:val="21"/>
    </w:rPr>
  </w:style>
  <w:style w:type="paragraph" w:customStyle="1" w:styleId="T">
    <w:name w:val="T正文"/>
    <w:qFormat/>
    <w:rsid w:val="00A340C1"/>
    <w:pPr>
      <w:widowControl w:val="0"/>
      <w:adjustRightInd w:val="0"/>
      <w:snapToGrid w:val="0"/>
      <w:spacing w:line="360" w:lineRule="auto"/>
      <w:ind w:firstLineChars="200" w:firstLine="200"/>
      <w:jc w:val="both"/>
    </w:pPr>
    <w:rPr>
      <w:rFonts w:ascii="Times New Roman" w:eastAsia="楷体_GB2312" w:hAnsi="Times New Roman" w:cs="Times New Roman"/>
      <w:sz w:val="28"/>
    </w:rPr>
  </w:style>
  <w:style w:type="paragraph" w:customStyle="1" w:styleId="af5">
    <w:name w:val="目次、标准名称标题"/>
    <w:basedOn w:val="a6"/>
    <w:next w:val="a6"/>
    <w:qFormat/>
    <w:rsid w:val="00A340C1"/>
    <w:pPr>
      <w:shd w:val="clear" w:color="auto"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
    <w:name w:val="前言、引言标题"/>
    <w:next w:val="a6"/>
    <w:qFormat/>
    <w:rsid w:val="00A340C1"/>
    <w:pPr>
      <w:numPr>
        <w:numId w:val="1"/>
      </w:numPr>
      <w:shd w:val="clear" w:color="auto" w:fill="FFFFFF"/>
      <w:tabs>
        <w:tab w:val="left" w:pos="360"/>
      </w:tabs>
      <w:spacing w:before="640" w:after="560" w:line="360" w:lineRule="auto"/>
      <w:ind w:firstLineChars="250" w:firstLine="250"/>
      <w:jc w:val="center"/>
      <w:outlineLvl w:val="0"/>
    </w:pPr>
    <w:rPr>
      <w:rFonts w:ascii="黑体" w:eastAsia="黑体" w:hAnsi="Times New Roman" w:cs="Times New Roman"/>
      <w:sz w:val="32"/>
    </w:rPr>
  </w:style>
  <w:style w:type="character" w:customStyle="1" w:styleId="Char4">
    <w:name w:val="章标题 Char"/>
    <w:basedOn w:val="a7"/>
    <w:link w:val="a0"/>
    <w:qFormat/>
    <w:locked/>
    <w:rsid w:val="00A340C1"/>
    <w:rPr>
      <w:rFonts w:ascii="黑体" w:eastAsia="黑体" w:hAnsi="黑体"/>
    </w:rPr>
  </w:style>
  <w:style w:type="paragraph" w:customStyle="1" w:styleId="a0">
    <w:name w:val="章标题"/>
    <w:next w:val="a6"/>
    <w:link w:val="Char4"/>
    <w:qFormat/>
    <w:rsid w:val="00A340C1"/>
    <w:pPr>
      <w:numPr>
        <w:ilvl w:val="1"/>
        <w:numId w:val="1"/>
      </w:numPr>
      <w:spacing w:beforeLines="50" w:afterLines="50" w:line="360" w:lineRule="auto"/>
      <w:ind w:firstLineChars="250" w:firstLine="250"/>
      <w:jc w:val="both"/>
      <w:outlineLvl w:val="1"/>
    </w:pPr>
    <w:rPr>
      <w:rFonts w:ascii="黑体" w:eastAsia="黑体" w:hAnsi="黑体"/>
      <w:kern w:val="2"/>
      <w:sz w:val="21"/>
      <w:szCs w:val="22"/>
    </w:rPr>
  </w:style>
  <w:style w:type="character" w:customStyle="1" w:styleId="Char5">
    <w:name w:val="一级条标题 Char"/>
    <w:basedOn w:val="a7"/>
    <w:link w:val="a1"/>
    <w:qFormat/>
    <w:locked/>
    <w:rsid w:val="00A340C1"/>
    <w:rPr>
      <w:rFonts w:ascii="黑体" w:eastAsia="黑体" w:hAnsi="黑体"/>
    </w:rPr>
  </w:style>
  <w:style w:type="paragraph" w:customStyle="1" w:styleId="a1">
    <w:name w:val="一级条标题"/>
    <w:basedOn w:val="a0"/>
    <w:next w:val="a6"/>
    <w:link w:val="Char5"/>
    <w:qFormat/>
    <w:rsid w:val="00A340C1"/>
    <w:pPr>
      <w:numPr>
        <w:ilvl w:val="2"/>
      </w:numPr>
      <w:tabs>
        <w:tab w:val="left" w:pos="360"/>
      </w:tabs>
      <w:spacing w:beforeLines="0" w:afterLines="0"/>
      <w:outlineLvl w:val="2"/>
    </w:pPr>
  </w:style>
  <w:style w:type="paragraph" w:customStyle="1" w:styleId="a2">
    <w:name w:val="二级条标题"/>
    <w:basedOn w:val="a1"/>
    <w:next w:val="a6"/>
    <w:qFormat/>
    <w:rsid w:val="00A340C1"/>
    <w:pPr>
      <w:numPr>
        <w:ilvl w:val="3"/>
      </w:numPr>
      <w:tabs>
        <w:tab w:val="left" w:pos="3371"/>
      </w:tabs>
      <w:ind w:left="3371" w:hanging="851"/>
      <w:outlineLvl w:val="3"/>
    </w:pPr>
  </w:style>
  <w:style w:type="paragraph" w:customStyle="1" w:styleId="a3">
    <w:name w:val="三级条标题"/>
    <w:basedOn w:val="a2"/>
    <w:next w:val="a6"/>
    <w:qFormat/>
    <w:rsid w:val="00A340C1"/>
    <w:pPr>
      <w:numPr>
        <w:ilvl w:val="4"/>
      </w:numPr>
      <w:tabs>
        <w:tab w:val="left" w:pos="3512"/>
      </w:tabs>
      <w:ind w:left="3512" w:hanging="992"/>
      <w:outlineLvl w:val="4"/>
    </w:pPr>
  </w:style>
  <w:style w:type="paragraph" w:customStyle="1" w:styleId="a4">
    <w:name w:val="四级条标题"/>
    <w:basedOn w:val="a3"/>
    <w:next w:val="a6"/>
    <w:qFormat/>
    <w:rsid w:val="00A340C1"/>
    <w:pPr>
      <w:numPr>
        <w:ilvl w:val="5"/>
      </w:numPr>
      <w:tabs>
        <w:tab w:val="left" w:pos="3654"/>
      </w:tabs>
      <w:ind w:left="3654" w:hanging="1134"/>
      <w:outlineLvl w:val="5"/>
    </w:pPr>
  </w:style>
  <w:style w:type="paragraph" w:customStyle="1" w:styleId="a5">
    <w:name w:val="五级条标题"/>
    <w:basedOn w:val="a4"/>
    <w:next w:val="a6"/>
    <w:qFormat/>
    <w:rsid w:val="00A340C1"/>
    <w:pPr>
      <w:numPr>
        <w:ilvl w:val="6"/>
      </w:numPr>
      <w:tabs>
        <w:tab w:val="left" w:pos="3796"/>
      </w:tabs>
      <w:ind w:left="3796" w:hanging="1276"/>
      <w:outlineLvl w:val="6"/>
    </w:pPr>
  </w:style>
  <w:style w:type="character" w:customStyle="1" w:styleId="c">
    <w:name w:val="c"/>
    <w:basedOn w:val="a7"/>
    <w:qFormat/>
    <w:rsid w:val="00A340C1"/>
  </w:style>
  <w:style w:type="paragraph" w:customStyle="1" w:styleId="Char6">
    <w:name w:val="Char"/>
    <w:basedOn w:val="a6"/>
    <w:qFormat/>
    <w:rsid w:val="00A340C1"/>
    <w:rPr>
      <w:rFonts w:ascii="Times New Roman" w:eastAsia="宋体" w:hAnsi="Times New Roman" w:cs="Times New Roman"/>
      <w:szCs w:val="24"/>
    </w:rPr>
  </w:style>
  <w:style w:type="paragraph" w:styleId="af6">
    <w:name w:val="List Paragraph"/>
    <w:basedOn w:val="a6"/>
    <w:uiPriority w:val="34"/>
    <w:qFormat/>
    <w:rsid w:val="00A340C1"/>
    <w:pPr>
      <w:ind w:firstLineChars="200" w:firstLine="420"/>
    </w:pPr>
  </w:style>
  <w:style w:type="character" w:customStyle="1" w:styleId="Char0">
    <w:name w:val="日期 Char"/>
    <w:basedOn w:val="a7"/>
    <w:link w:val="ac"/>
    <w:uiPriority w:val="99"/>
    <w:semiHidden/>
    <w:qFormat/>
    <w:rsid w:val="00A340C1"/>
  </w:style>
  <w:style w:type="character" w:customStyle="1" w:styleId="Char1">
    <w:name w:val="批注框文本 Char"/>
    <w:basedOn w:val="a7"/>
    <w:link w:val="ad"/>
    <w:uiPriority w:val="99"/>
    <w:semiHidden/>
    <w:qFormat/>
    <w:rsid w:val="00A340C1"/>
    <w:rPr>
      <w:sz w:val="18"/>
      <w:szCs w:val="18"/>
    </w:rPr>
  </w:style>
  <w:style w:type="paragraph" w:styleId="af7">
    <w:name w:val="No Spacing"/>
    <w:qFormat/>
    <w:rsid w:val="00A340C1"/>
    <w:pPr>
      <w:widowControl w:val="0"/>
      <w:spacing w:line="360" w:lineRule="auto"/>
      <w:ind w:firstLineChars="250" w:firstLine="250"/>
      <w:jc w:val="both"/>
    </w:pPr>
    <w:rPr>
      <w:rFonts w:ascii="Times New Roman" w:eastAsia="宋体" w:hAnsi="Times New Roman" w:cs="Times New Roman"/>
      <w:kern w:val="2"/>
      <w:sz w:val="21"/>
      <w:szCs w:val="21"/>
    </w:rPr>
  </w:style>
  <w:style w:type="character" w:customStyle="1" w:styleId="Char">
    <w:name w:val="批注文字 Char"/>
    <w:link w:val="ab"/>
    <w:uiPriority w:val="99"/>
    <w:qFormat/>
    <w:locked/>
    <w:rsid w:val="00A340C1"/>
    <w:rPr>
      <w:sz w:val="24"/>
      <w:szCs w:val="24"/>
    </w:rPr>
  </w:style>
  <w:style w:type="character" w:customStyle="1" w:styleId="Char10">
    <w:name w:val="批注文字 Char1"/>
    <w:basedOn w:val="a7"/>
    <w:uiPriority w:val="99"/>
    <w:semiHidden/>
    <w:qFormat/>
    <w:rsid w:val="00A340C1"/>
  </w:style>
  <w:style w:type="paragraph" w:customStyle="1" w:styleId="style14">
    <w:name w:val="style14"/>
    <w:basedOn w:val="a6"/>
    <w:rsid w:val="00A340C1"/>
    <w:pPr>
      <w:spacing w:before="100" w:beforeAutospacing="1" w:after="100" w:afterAutospacing="1"/>
      <w:jc w:val="left"/>
    </w:pPr>
    <w:rPr>
      <w:rFonts w:ascii="宋体" w:eastAsia="宋体" w:hAnsi="宋体" w:cs="宋体"/>
      <w:kern w:val="0"/>
      <w:sz w:val="24"/>
      <w:szCs w:val="24"/>
    </w:rPr>
  </w:style>
  <w:style w:type="paragraph" w:styleId="TOC">
    <w:name w:val="TOC Heading"/>
    <w:basedOn w:val="1"/>
    <w:next w:val="a6"/>
    <w:uiPriority w:val="39"/>
    <w:unhideWhenUsed/>
    <w:qFormat/>
    <w:rsid w:val="004B5915"/>
    <w:pPr>
      <w:spacing w:before="240" w:after="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0">
    <w:name w:val="toc 1"/>
    <w:basedOn w:val="a6"/>
    <w:next w:val="a6"/>
    <w:autoRedefine/>
    <w:uiPriority w:val="39"/>
    <w:unhideWhenUsed/>
    <w:rsid w:val="0029133E"/>
    <w:rPr>
      <w:rFonts w:eastAsia="黑体"/>
      <w:sz w:val="24"/>
    </w:rPr>
  </w:style>
  <w:style w:type="paragraph" w:styleId="20">
    <w:name w:val="toc 2"/>
    <w:basedOn w:val="a6"/>
    <w:next w:val="a6"/>
    <w:autoRedefine/>
    <w:uiPriority w:val="39"/>
    <w:unhideWhenUsed/>
    <w:rsid w:val="0029133E"/>
    <w:pPr>
      <w:ind w:leftChars="200" w:left="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hbsafety.cn/article/65/"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hbsafety.cn/article/1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pabeijing@sina.com"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cdpabeijing@sina.com" TargetMode="External"/><Relationship Id="rId20" Type="http://schemas.openxmlformats.org/officeDocument/2006/relationships/hyperlink" Target="http://www.hbsafety.cn/article/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bsafety.cn/article/65/" TargetMode="External"/><Relationship Id="rId5" Type="http://schemas.openxmlformats.org/officeDocument/2006/relationships/settings" Target="settings.xml"/><Relationship Id="rId15" Type="http://schemas.openxmlformats.org/officeDocument/2006/relationships/hyperlink" Target="http://www.chinasafety.gov.cn/newpage/Contents/Channel_5826/2015/0708/254125/files_founder_1280130541/800917296.doc" TargetMode="External"/><Relationship Id="rId23" Type="http://schemas.openxmlformats.org/officeDocument/2006/relationships/hyperlink" Target="http://www.hbsafety.cn/article/225/" TargetMode="External"/><Relationship Id="rId10" Type="http://schemas.openxmlformats.org/officeDocument/2006/relationships/header" Target="header2.xml"/><Relationship Id="rId19" Type="http://schemas.openxmlformats.org/officeDocument/2006/relationships/hyperlink" Target="http://www.hbsafety.cn/article/72/"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hbsafety.cn/article/78/"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F16199B6-83C4-4DA9-AA81-73B4D1B285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1097</Words>
  <Characters>6254</Characters>
  <Application>Microsoft Office Word</Application>
  <DocSecurity>0</DocSecurity>
  <Lines>52</Lines>
  <Paragraphs>14</Paragraphs>
  <ScaleCrop>false</ScaleCrop>
  <Company/>
  <LinksUpToDate>false</LinksUpToDate>
  <CharactersWithSpaces>7337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User</cp:lastModifiedBy>
  <cp:revision>124</cp:revision>
  <cp:lastPrinted>2017-11-07T07:35:00Z</cp:lastPrinted>
  <dcterms:created xsi:type="dcterms:W3CDTF">2019-08-27T06:53:00Z</dcterms:created>
  <dcterms:modified xsi:type="dcterms:W3CDTF">2020-03-24T13:23:00Z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