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outlineLvl w:val="9"/>
        <w:rPr>
          <w:rFonts w:hint="eastAsia" w:ascii="方正仿宋_GBK" w:hAnsi="方正仿宋_GBK" w:eastAsia="方正仿宋_GBK" w:cs="方正仿宋_GBK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附件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outlineLvl w:val="9"/>
        <w:rPr>
          <w:rFonts w:hint="eastAsia" w:ascii="华文中宋" w:hAnsi="华文中宋" w:eastAsia="华文中宋"/>
          <w:b/>
          <w:bCs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第三届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全国应急管理普法知识竞赛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outlineLvl w:val="9"/>
        <w:rPr>
          <w:rFonts w:ascii="Times New Roman" w:hAnsi="Times New Roman" w:eastAsia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决赛获奖名单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outlineLvl w:val="9"/>
        <w:rPr>
          <w:rFonts w:ascii="仿宋_GB2312" w:hAnsi="Times New Roman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outlineLvl w:val="9"/>
        <w:rPr>
          <w:rFonts w:ascii="思源黑体 CN" w:hAnsi="思源黑体 CN" w:eastAsia="思源黑体 CN" w:cs="思源黑体 CN"/>
          <w:sz w:val="32"/>
          <w:szCs w:val="32"/>
        </w:rPr>
      </w:pPr>
      <w:r>
        <w:rPr>
          <w:rFonts w:hint="eastAsia" w:ascii="思源黑体 CN" w:hAnsi="思源黑体 CN" w:eastAsia="思源黑体 CN" w:cs="思源黑体 CN"/>
          <w:sz w:val="32"/>
          <w:szCs w:val="32"/>
        </w:rPr>
        <w:t>省级参赛队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outlineLvl w:val="9"/>
        <w:rPr>
          <w:rFonts w:ascii="思源黑体 CN" w:hAnsi="思源黑体 CN" w:eastAsia="思源黑体 CN" w:cs="思源黑体 CN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outlineLvl w:val="9"/>
        <w:rPr>
          <w:rFonts w:ascii="仿宋_GB2312" w:hAnsi="Times New Roman" w:eastAsia="仿宋_GB2312"/>
          <w:color w:val="auto"/>
          <w:sz w:val="32"/>
          <w:szCs w:val="32"/>
        </w:rPr>
      </w:pPr>
      <w:r>
        <w:rPr>
          <w:rFonts w:hint="eastAsia" w:ascii="思源黑体 CN" w:hAnsi="思源黑体 CN" w:eastAsia="思源黑体 CN" w:cs="思源黑体 CN"/>
          <w:color w:val="auto"/>
          <w:sz w:val="32"/>
          <w:szCs w:val="32"/>
        </w:rPr>
        <w:t>一等奖</w:t>
      </w:r>
      <w:r>
        <w:rPr>
          <w:rFonts w:hint="eastAsia" w:ascii="仿宋_GB2312" w:hAnsi="Times New Roman" w:eastAsia="仿宋_GB2312"/>
          <w:color w:val="auto"/>
          <w:sz w:val="32"/>
          <w:szCs w:val="32"/>
        </w:rPr>
        <w:t xml:space="preserve">  湖北省代表队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outlineLvl w:val="9"/>
        <w:rPr>
          <w:rFonts w:ascii="仿宋_GB2312" w:hAnsi="Times New Roman" w:eastAsia="仿宋_GB2312"/>
          <w:color w:val="auto"/>
          <w:sz w:val="32"/>
          <w:szCs w:val="32"/>
        </w:rPr>
      </w:pPr>
      <w:r>
        <w:rPr>
          <w:rFonts w:hint="eastAsia" w:ascii="思源黑体 CN" w:hAnsi="思源黑体 CN" w:eastAsia="思源黑体 CN" w:cs="思源黑体 CN"/>
          <w:color w:val="auto"/>
          <w:sz w:val="32"/>
          <w:szCs w:val="32"/>
        </w:rPr>
        <w:t>二等奖</w:t>
      </w:r>
      <w:r>
        <w:rPr>
          <w:rFonts w:hint="eastAsia" w:ascii="仿宋_GB2312" w:hAnsi="Times New Roman" w:eastAsia="仿宋_GB2312"/>
          <w:color w:val="auto"/>
          <w:sz w:val="32"/>
          <w:szCs w:val="32"/>
        </w:rPr>
        <w:t xml:space="preserve">  湖南省代表队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outlineLvl w:val="9"/>
        <w:rPr>
          <w:rFonts w:ascii="仿宋_GB2312" w:hAnsi="Times New Roman" w:eastAsia="仿宋_GB2312"/>
          <w:color w:val="auto"/>
          <w:sz w:val="32"/>
          <w:szCs w:val="32"/>
        </w:rPr>
      </w:pPr>
      <w:r>
        <w:rPr>
          <w:rFonts w:hint="eastAsia" w:ascii="仿宋_GB2312" w:hAnsi="Times New Roman" w:eastAsia="仿宋_GB2312"/>
          <w:color w:val="auto"/>
          <w:sz w:val="32"/>
          <w:szCs w:val="32"/>
          <w:lang w:val="en-US" w:eastAsia="zh-CN"/>
        </w:rPr>
        <w:t xml:space="preserve">        </w:t>
      </w:r>
      <w:r>
        <w:rPr>
          <w:rFonts w:hint="eastAsia" w:ascii="仿宋_GB2312" w:hAnsi="Times New Roman" w:eastAsia="仿宋_GB2312"/>
          <w:color w:val="auto"/>
          <w:sz w:val="32"/>
          <w:szCs w:val="32"/>
        </w:rPr>
        <w:t>山东省代表队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outlineLvl w:val="9"/>
        <w:rPr>
          <w:rFonts w:hint="eastAsia" w:ascii="仿宋_GB2312" w:hAnsi="Times New Roman" w:eastAsia="仿宋_GB2312"/>
          <w:color w:val="auto"/>
          <w:sz w:val="32"/>
          <w:szCs w:val="32"/>
        </w:rPr>
      </w:pPr>
      <w:r>
        <w:rPr>
          <w:rFonts w:hint="eastAsia" w:ascii="思源黑体 CN" w:hAnsi="思源黑体 CN" w:eastAsia="思源黑体 CN" w:cs="思源黑体 CN"/>
          <w:color w:val="auto"/>
          <w:sz w:val="32"/>
          <w:szCs w:val="32"/>
        </w:rPr>
        <w:t>三等奖</w:t>
      </w:r>
      <w:r>
        <w:rPr>
          <w:rFonts w:hint="eastAsia" w:ascii="仿宋_GB2312" w:hAnsi="Times New Roman" w:eastAsia="仿宋_GB2312"/>
          <w:color w:val="auto"/>
          <w:sz w:val="32"/>
          <w:szCs w:val="32"/>
        </w:rPr>
        <w:t xml:space="preserve">  安徽省代表队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outlineLvl w:val="9"/>
        <w:rPr>
          <w:rFonts w:hint="eastAsia" w:ascii="仿宋_GB2312" w:hAnsi="Times New Roman" w:eastAsia="仿宋_GB2312"/>
          <w:color w:val="auto"/>
          <w:sz w:val="32"/>
          <w:szCs w:val="32"/>
        </w:rPr>
      </w:pPr>
      <w:r>
        <w:rPr>
          <w:rFonts w:hint="eastAsia" w:ascii="仿宋_GB2312" w:hAnsi="Times New Roman" w:eastAsia="仿宋_GB2312"/>
          <w:color w:val="auto"/>
          <w:sz w:val="32"/>
          <w:szCs w:val="32"/>
          <w:lang w:val="en-US" w:eastAsia="zh-CN"/>
        </w:rPr>
        <w:t xml:space="preserve">        </w:t>
      </w:r>
      <w:r>
        <w:rPr>
          <w:rFonts w:hint="eastAsia" w:ascii="仿宋_GB2312" w:hAnsi="Times New Roman" w:eastAsia="仿宋_GB2312"/>
          <w:color w:val="auto"/>
          <w:sz w:val="32"/>
          <w:szCs w:val="32"/>
        </w:rPr>
        <w:t>江苏省代表队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outlineLvl w:val="9"/>
        <w:rPr>
          <w:rFonts w:ascii="仿宋_GB2312" w:hAnsi="Times New Roman" w:eastAsia="仿宋_GB2312"/>
          <w:color w:val="auto"/>
          <w:sz w:val="32"/>
          <w:szCs w:val="32"/>
        </w:rPr>
      </w:pPr>
      <w:r>
        <w:rPr>
          <w:rFonts w:hint="eastAsia" w:ascii="仿宋_GB2312" w:hAnsi="Times New Roman" w:eastAsia="仿宋_GB2312"/>
          <w:color w:val="auto"/>
          <w:sz w:val="32"/>
          <w:szCs w:val="32"/>
          <w:lang w:val="en-US" w:eastAsia="zh-CN"/>
        </w:rPr>
        <w:t xml:space="preserve">        </w:t>
      </w:r>
      <w:r>
        <w:rPr>
          <w:rFonts w:hint="eastAsia" w:ascii="仿宋_GB2312" w:hAnsi="Times New Roman" w:eastAsia="仿宋_GB2312"/>
          <w:color w:val="auto"/>
          <w:sz w:val="32"/>
          <w:szCs w:val="32"/>
          <w:lang w:eastAsia="zh-CN"/>
        </w:rPr>
        <w:t>浙江省代表队</w:t>
      </w:r>
      <w:r>
        <w:rPr>
          <w:rFonts w:hint="eastAsia" w:ascii="仿宋_GB2312" w:hAnsi="Times New Roman" w:eastAsia="仿宋_GB2312"/>
          <w:color w:val="auto"/>
          <w:sz w:val="32"/>
          <w:szCs w:val="32"/>
        </w:rPr>
        <w:t xml:space="preserve">        </w:t>
      </w:r>
      <w:bookmarkStart w:id="0" w:name="_GoBack"/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outlineLvl w:val="9"/>
        <w:rPr>
          <w:rFonts w:ascii="仿宋_GB2312" w:hAnsi="Times New Roman" w:eastAsia="仿宋_GB2312"/>
          <w:color w:val="auto"/>
          <w:sz w:val="32"/>
          <w:szCs w:val="32"/>
        </w:rPr>
      </w:pPr>
      <w:r>
        <w:rPr>
          <w:rFonts w:hint="eastAsia" w:ascii="思源黑体 CN" w:hAnsi="思源黑体 CN" w:eastAsia="思源黑体 CN" w:cs="思源黑体 CN"/>
          <w:color w:val="auto"/>
          <w:sz w:val="32"/>
          <w:szCs w:val="32"/>
        </w:rPr>
        <w:t>优胜奖</w:t>
      </w:r>
      <w:r>
        <w:rPr>
          <w:rFonts w:hint="eastAsia" w:ascii="仿宋_GB2312" w:hAnsi="Times New Roman" w:eastAsia="仿宋_GB2312"/>
          <w:color w:val="auto"/>
          <w:sz w:val="32"/>
          <w:szCs w:val="32"/>
        </w:rPr>
        <w:t xml:space="preserve">  广东省代表队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outlineLvl w:val="9"/>
        <w:rPr>
          <w:rFonts w:hint="eastAsia" w:ascii="仿宋_GB2312" w:hAnsi="Times New Roman" w:eastAsia="仿宋_GB2312"/>
          <w:color w:val="auto"/>
          <w:sz w:val="32"/>
          <w:szCs w:val="32"/>
        </w:rPr>
      </w:pPr>
      <w:r>
        <w:rPr>
          <w:rFonts w:hint="eastAsia" w:ascii="仿宋_GB2312" w:hAnsi="Times New Roman" w:eastAsia="仿宋_GB2312"/>
          <w:color w:val="auto"/>
          <w:sz w:val="32"/>
          <w:szCs w:val="32"/>
          <w:lang w:val="en-US" w:eastAsia="zh-CN"/>
        </w:rPr>
        <w:t xml:space="preserve">            </w:t>
      </w:r>
      <w:r>
        <w:rPr>
          <w:rFonts w:hint="eastAsia" w:ascii="仿宋_GB2312" w:hAnsi="Times New Roman" w:eastAsia="仿宋_GB2312"/>
          <w:color w:val="auto"/>
          <w:sz w:val="32"/>
          <w:szCs w:val="32"/>
        </w:rPr>
        <w:t>甘肃省代表队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outlineLvl w:val="9"/>
        <w:rPr>
          <w:rFonts w:hint="eastAsia" w:ascii="仿宋_GB2312" w:hAnsi="Times New Roman" w:eastAsia="仿宋_GB2312"/>
          <w:color w:val="auto"/>
          <w:sz w:val="32"/>
          <w:szCs w:val="32"/>
        </w:rPr>
      </w:pPr>
      <w:r>
        <w:rPr>
          <w:rFonts w:hint="eastAsia" w:ascii="仿宋_GB2312" w:hAnsi="Times New Roman" w:eastAsia="仿宋_GB2312"/>
          <w:color w:val="auto"/>
          <w:sz w:val="32"/>
          <w:szCs w:val="32"/>
          <w:lang w:val="en-US" w:eastAsia="zh-CN"/>
        </w:rPr>
        <w:t xml:space="preserve">            </w:t>
      </w:r>
      <w:r>
        <w:rPr>
          <w:rFonts w:hint="eastAsia" w:ascii="仿宋_GB2312" w:hAnsi="Times New Roman" w:eastAsia="仿宋_GB2312"/>
          <w:color w:val="auto"/>
          <w:sz w:val="32"/>
          <w:szCs w:val="32"/>
        </w:rPr>
        <w:t>河南省代表队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outlineLvl w:val="9"/>
        <w:rPr>
          <w:rFonts w:ascii="仿宋_GB2312" w:hAnsi="Times New Roman" w:eastAsia="仿宋_GB2312"/>
          <w:color w:val="auto"/>
          <w:sz w:val="32"/>
          <w:szCs w:val="32"/>
        </w:rPr>
      </w:pPr>
      <w:r>
        <w:rPr>
          <w:rFonts w:hint="eastAsia" w:ascii="仿宋_GB2312" w:hAnsi="Times New Roman" w:eastAsia="仿宋_GB2312"/>
          <w:color w:val="auto"/>
          <w:sz w:val="32"/>
          <w:szCs w:val="32"/>
        </w:rPr>
        <w:t xml:space="preserve">        贵州省代表队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outlineLvl w:val="9"/>
        <w:rPr>
          <w:rFonts w:ascii="仿宋_GB2312" w:hAnsi="Times New Roman" w:eastAsia="仿宋_GB2312"/>
          <w:color w:val="auto"/>
          <w:sz w:val="32"/>
          <w:szCs w:val="32"/>
        </w:rPr>
      </w:pPr>
      <w:r>
        <w:rPr>
          <w:rFonts w:hint="eastAsia" w:ascii="仿宋_GB2312" w:hAnsi="Times New Roman" w:eastAsia="仿宋_GB2312"/>
          <w:color w:val="auto"/>
          <w:sz w:val="32"/>
          <w:szCs w:val="32"/>
        </w:rPr>
        <w:t xml:space="preserve">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outlineLvl w:val="9"/>
        <w:rPr>
          <w:rFonts w:ascii="思源黑体 CN" w:hAnsi="思源黑体 CN" w:eastAsia="思源黑体 CN" w:cs="思源黑体 CN"/>
          <w:color w:val="auto"/>
          <w:sz w:val="32"/>
          <w:szCs w:val="32"/>
        </w:rPr>
      </w:pPr>
      <w:r>
        <w:rPr>
          <w:rFonts w:hint="eastAsia" w:ascii="仿宋_GB2312" w:hAnsi="Times New Roman" w:eastAsia="仿宋_GB2312"/>
          <w:color w:val="auto"/>
          <w:sz w:val="32"/>
          <w:szCs w:val="32"/>
        </w:rPr>
        <w:t xml:space="preserve">        </w:t>
      </w:r>
      <w:r>
        <w:rPr>
          <w:rFonts w:hint="eastAsia" w:ascii="仿宋_GB2312" w:hAnsi="Times New Roman" w:eastAsia="仿宋_GB2312"/>
          <w:color w:val="auto"/>
          <w:sz w:val="32"/>
          <w:szCs w:val="32"/>
          <w:lang w:val="en-US" w:eastAsia="zh-CN"/>
        </w:rPr>
        <w:t xml:space="preserve">        </w:t>
      </w:r>
      <w:r>
        <w:rPr>
          <w:rFonts w:hint="eastAsia" w:ascii="思源黑体 CN" w:hAnsi="思源黑体 CN" w:eastAsia="思源黑体 CN" w:cs="思源黑体 CN"/>
          <w:color w:val="auto"/>
          <w:sz w:val="32"/>
          <w:szCs w:val="32"/>
        </w:rPr>
        <w:t>中央企业参赛队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outlineLvl w:val="9"/>
        <w:rPr>
          <w:rFonts w:ascii="思源黑体 CN" w:hAnsi="思源黑体 CN" w:eastAsia="思源黑体 CN" w:cs="思源黑体 C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outlineLvl w:val="9"/>
        <w:rPr>
          <w:rFonts w:ascii="仿宋_GB2312" w:hAnsi="Times New Roman" w:eastAsia="仿宋_GB2312"/>
          <w:color w:val="auto"/>
          <w:sz w:val="32"/>
          <w:szCs w:val="32"/>
        </w:rPr>
      </w:pPr>
      <w:r>
        <w:rPr>
          <w:rFonts w:hint="eastAsia" w:ascii="思源黑体 CN" w:hAnsi="思源黑体 CN" w:eastAsia="思源黑体 CN" w:cs="思源黑体 CN"/>
          <w:color w:val="auto"/>
          <w:sz w:val="32"/>
          <w:szCs w:val="32"/>
        </w:rPr>
        <w:t>一等奖</w:t>
      </w:r>
      <w:r>
        <w:rPr>
          <w:rFonts w:hint="eastAsia" w:ascii="仿宋_GB2312" w:hAnsi="Times New Roman" w:eastAsia="仿宋_GB2312"/>
          <w:color w:val="auto"/>
          <w:sz w:val="32"/>
          <w:szCs w:val="32"/>
        </w:rPr>
        <w:t xml:space="preserve">  国家电网有限公司代表队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outlineLvl w:val="9"/>
        <w:rPr>
          <w:rFonts w:hint="eastAsia" w:ascii="仿宋_GB2312" w:hAnsi="Times New Roman" w:eastAsia="仿宋_GB2312"/>
          <w:color w:val="auto"/>
          <w:sz w:val="32"/>
          <w:szCs w:val="32"/>
        </w:rPr>
      </w:pPr>
      <w:r>
        <w:rPr>
          <w:rFonts w:hint="eastAsia" w:ascii="思源黑体 CN" w:hAnsi="思源黑体 CN" w:eastAsia="思源黑体 CN" w:cs="思源黑体 CN"/>
          <w:color w:val="auto"/>
          <w:sz w:val="32"/>
          <w:szCs w:val="32"/>
        </w:rPr>
        <w:t>二等奖</w:t>
      </w:r>
      <w:r>
        <w:rPr>
          <w:rFonts w:hint="eastAsia" w:ascii="仿宋_GB2312" w:hAnsi="Times New Roman" w:eastAsia="仿宋_GB2312"/>
          <w:color w:val="auto"/>
          <w:sz w:val="32"/>
          <w:szCs w:val="32"/>
        </w:rPr>
        <w:t xml:space="preserve">  中国储备粮管理集团有限公司代表队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outlineLvl w:val="9"/>
        <w:rPr>
          <w:rFonts w:ascii="仿宋_GB2312" w:hAnsi="Times New Roman" w:eastAsia="仿宋_GB2312"/>
          <w:color w:val="auto"/>
          <w:sz w:val="32"/>
          <w:szCs w:val="32"/>
        </w:rPr>
      </w:pPr>
      <w:r>
        <w:rPr>
          <w:rFonts w:hint="eastAsia" w:ascii="仿宋_GB2312" w:hAnsi="Times New Roman" w:eastAsia="仿宋_GB2312"/>
          <w:color w:val="auto"/>
          <w:sz w:val="32"/>
          <w:szCs w:val="32"/>
          <w:lang w:val="en-US" w:eastAsia="zh-CN"/>
        </w:rPr>
        <w:t xml:space="preserve">        </w:t>
      </w:r>
      <w:r>
        <w:rPr>
          <w:rFonts w:hint="eastAsia" w:ascii="仿宋_GB2312" w:hAnsi="Times New Roman" w:eastAsia="仿宋_GB2312"/>
          <w:color w:val="auto"/>
          <w:sz w:val="32"/>
          <w:szCs w:val="32"/>
        </w:rPr>
        <w:t>中国建筑集团有限公司代表队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outlineLvl w:val="9"/>
        <w:rPr>
          <w:rFonts w:hint="eastAsia" w:ascii="仿宋_GB2312" w:hAnsi="Times New Roman" w:eastAsia="仿宋_GB2312"/>
          <w:color w:val="auto"/>
          <w:sz w:val="32"/>
          <w:szCs w:val="32"/>
        </w:rPr>
      </w:pPr>
      <w:r>
        <w:rPr>
          <w:rFonts w:hint="eastAsia" w:ascii="思源黑体 CN" w:hAnsi="思源黑体 CN" w:eastAsia="思源黑体 CN" w:cs="思源黑体 CN"/>
          <w:color w:val="auto"/>
          <w:sz w:val="32"/>
          <w:szCs w:val="32"/>
        </w:rPr>
        <w:t>三等奖</w:t>
      </w:r>
      <w:r>
        <w:rPr>
          <w:rFonts w:hint="eastAsia" w:ascii="仿宋_GB2312" w:hAnsi="Times New Roman" w:eastAsia="仿宋_GB2312"/>
          <w:color w:val="auto"/>
          <w:sz w:val="32"/>
          <w:szCs w:val="32"/>
        </w:rPr>
        <w:t xml:space="preserve">  中国石油化工集团有限公司代表队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outlineLvl w:val="9"/>
        <w:rPr>
          <w:rFonts w:hint="eastAsia" w:ascii="仿宋_GB2312" w:hAnsi="Times New Roman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/>
          <w:color w:val="auto"/>
          <w:sz w:val="32"/>
          <w:szCs w:val="32"/>
          <w:lang w:val="en-US" w:eastAsia="zh-CN"/>
        </w:rPr>
        <w:t xml:space="preserve">        中国核工业集团有限公司代表队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outlineLvl w:val="9"/>
        <w:rPr>
          <w:rFonts w:ascii="仿宋_GB2312" w:hAnsi="Times New Roman" w:eastAsia="仿宋_GB2312"/>
          <w:color w:val="auto"/>
          <w:sz w:val="32"/>
          <w:szCs w:val="32"/>
        </w:rPr>
      </w:pPr>
      <w:r>
        <w:rPr>
          <w:rFonts w:hint="eastAsia" w:ascii="仿宋_GB2312" w:hAnsi="Times New Roman" w:eastAsia="仿宋_GB2312"/>
          <w:color w:val="auto"/>
          <w:sz w:val="32"/>
          <w:szCs w:val="32"/>
        </w:rPr>
        <w:t xml:space="preserve">        中国第一汽车集团有限公司代表队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outlineLvl w:val="9"/>
        <w:rPr>
          <w:rFonts w:hint="eastAsia" w:ascii="仿宋_GB2312" w:hAnsi="Times New Roman" w:eastAsia="仿宋_GB2312"/>
          <w:color w:val="auto"/>
          <w:sz w:val="32"/>
          <w:szCs w:val="32"/>
        </w:rPr>
      </w:pPr>
      <w:r>
        <w:rPr>
          <w:rFonts w:hint="eastAsia" w:ascii="思源黑体 CN" w:hAnsi="思源黑体 CN" w:eastAsia="思源黑体 CN" w:cs="思源黑体 CN"/>
          <w:color w:val="auto"/>
          <w:sz w:val="32"/>
          <w:szCs w:val="32"/>
        </w:rPr>
        <w:t>优胜奖</w:t>
      </w:r>
      <w:r>
        <w:rPr>
          <w:rFonts w:hint="eastAsia" w:ascii="仿宋_GB2312" w:hAnsi="Times New Roman" w:eastAsia="仿宋_GB2312"/>
          <w:color w:val="auto"/>
          <w:sz w:val="32"/>
          <w:szCs w:val="32"/>
        </w:rPr>
        <w:t xml:space="preserve">  中国铁道建筑集团有限公司代表队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outlineLvl w:val="9"/>
        <w:rPr>
          <w:rFonts w:ascii="仿宋_GB2312" w:hAnsi="Times New Roman" w:eastAsia="仿宋_GB2312"/>
          <w:color w:val="auto"/>
          <w:sz w:val="32"/>
          <w:szCs w:val="32"/>
        </w:rPr>
      </w:pPr>
      <w:r>
        <w:rPr>
          <w:rFonts w:hint="eastAsia" w:ascii="仿宋_GB2312" w:hAnsi="Times New Roman" w:eastAsia="仿宋_GB2312"/>
          <w:color w:val="auto"/>
          <w:sz w:val="32"/>
          <w:szCs w:val="32"/>
          <w:lang w:val="en-US" w:eastAsia="zh-CN"/>
        </w:rPr>
        <w:t xml:space="preserve">        </w:t>
      </w:r>
      <w:r>
        <w:rPr>
          <w:rFonts w:hint="eastAsia" w:ascii="仿宋_GB2312" w:hAnsi="Times New Roman" w:eastAsia="仿宋_GB2312"/>
          <w:color w:val="auto"/>
          <w:sz w:val="32"/>
          <w:szCs w:val="32"/>
        </w:rPr>
        <w:t>国家能源投资集团有限责任公司代表队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outlineLvl w:val="9"/>
        <w:rPr>
          <w:rFonts w:ascii="仿宋_GB2312" w:hAnsi="Times New Roman" w:eastAsia="仿宋_GB2312"/>
          <w:color w:val="auto"/>
          <w:sz w:val="32"/>
          <w:szCs w:val="32"/>
        </w:rPr>
      </w:pPr>
      <w:r>
        <w:rPr>
          <w:rFonts w:hint="eastAsia" w:ascii="仿宋_GB2312" w:hAnsi="Times New Roman" w:eastAsia="仿宋_GB2312"/>
          <w:color w:val="auto"/>
          <w:sz w:val="32"/>
          <w:szCs w:val="32"/>
        </w:rPr>
        <w:t xml:space="preserve"> </w:t>
      </w:r>
      <w:r>
        <w:rPr>
          <w:rFonts w:hint="eastAsia" w:ascii="仿宋_GB2312" w:hAnsi="Times New Roman" w:eastAsia="仿宋_GB2312"/>
          <w:color w:val="auto"/>
          <w:sz w:val="32"/>
          <w:szCs w:val="32"/>
          <w:lang w:val="en-US" w:eastAsia="zh-CN"/>
        </w:rPr>
        <w:t xml:space="preserve">       </w:t>
      </w:r>
      <w:r>
        <w:rPr>
          <w:rFonts w:hint="eastAsia" w:ascii="仿宋_GB2312" w:hAnsi="Times New Roman" w:eastAsia="仿宋_GB2312"/>
          <w:color w:val="auto"/>
          <w:sz w:val="32"/>
          <w:szCs w:val="32"/>
        </w:rPr>
        <w:t>招商局集团有限公司代表队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outlineLvl w:val="9"/>
        <w:rPr>
          <w:rFonts w:ascii="仿宋_GB2312" w:hAnsi="Times New Roman" w:eastAsia="仿宋_GB2312"/>
          <w:color w:val="auto"/>
          <w:sz w:val="32"/>
          <w:szCs w:val="32"/>
        </w:rPr>
      </w:pPr>
      <w:r>
        <w:rPr>
          <w:rFonts w:hint="eastAsia" w:ascii="仿宋_GB2312" w:hAnsi="Times New Roman" w:eastAsia="仿宋_GB2312"/>
          <w:color w:val="auto"/>
          <w:sz w:val="32"/>
          <w:szCs w:val="32"/>
          <w:lang w:val="en-US" w:eastAsia="zh-CN"/>
        </w:rPr>
        <w:t xml:space="preserve">        </w:t>
      </w:r>
      <w:r>
        <w:rPr>
          <w:rFonts w:hint="eastAsia" w:ascii="仿宋_GB2312" w:hAnsi="Times New Roman" w:eastAsia="仿宋_GB2312"/>
          <w:color w:val="auto"/>
          <w:sz w:val="32"/>
          <w:szCs w:val="32"/>
        </w:rPr>
        <w:t xml:space="preserve">中国铝业集团有限公司代表队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jc w:val="both"/>
        <w:textAlignment w:val="auto"/>
        <w:outlineLvl w:val="9"/>
        <w:rPr>
          <w:rFonts w:hint="eastAsia" w:ascii="思源黑体 CN" w:hAnsi="思源黑体 CN" w:eastAsia="思源黑体 CN" w:cs="思源黑体 CN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jc w:val="both"/>
        <w:textAlignment w:val="auto"/>
        <w:outlineLvl w:val="9"/>
        <w:rPr>
          <w:rFonts w:hint="eastAsia" w:ascii="思源黑体 CN" w:hAnsi="思源黑体 CN" w:eastAsia="思源黑体 CN" w:cs="思源黑体 CN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jc w:val="both"/>
        <w:textAlignment w:val="auto"/>
        <w:outlineLvl w:val="9"/>
        <w:rPr>
          <w:rFonts w:hint="eastAsia" w:ascii="思源黑体 CN" w:hAnsi="思源黑体 CN" w:eastAsia="思源黑体 CN" w:cs="思源黑体 CN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jc w:val="both"/>
        <w:textAlignment w:val="auto"/>
        <w:outlineLvl w:val="9"/>
        <w:rPr>
          <w:rFonts w:hint="eastAsia" w:ascii="思源黑体 CN" w:hAnsi="思源黑体 CN" w:eastAsia="思源黑体 CN" w:cs="思源黑体 CN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jc w:val="both"/>
        <w:textAlignment w:val="auto"/>
        <w:outlineLvl w:val="9"/>
        <w:rPr>
          <w:rFonts w:hint="eastAsia" w:ascii="思源黑体 CN" w:hAnsi="思源黑体 CN" w:eastAsia="思源黑体 CN" w:cs="思源黑体 CN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jc w:val="both"/>
        <w:textAlignment w:val="auto"/>
        <w:outlineLvl w:val="9"/>
        <w:rPr>
          <w:rFonts w:hint="eastAsia" w:ascii="思源黑体 CN" w:hAnsi="思源黑体 CN" w:eastAsia="思源黑体 CN" w:cs="思源黑体 CN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jc w:val="both"/>
        <w:textAlignment w:val="auto"/>
        <w:outlineLvl w:val="9"/>
        <w:rPr>
          <w:rFonts w:hint="eastAsia" w:ascii="思源黑体 CN" w:hAnsi="思源黑体 CN" w:eastAsia="思源黑体 CN" w:cs="思源黑体 CN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jc w:val="both"/>
        <w:textAlignment w:val="auto"/>
        <w:outlineLvl w:val="9"/>
        <w:rPr>
          <w:rFonts w:hint="eastAsia" w:ascii="思源黑体 CN" w:hAnsi="思源黑体 CN" w:eastAsia="思源黑体 CN" w:cs="思源黑体 CN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jc w:val="both"/>
        <w:textAlignment w:val="auto"/>
        <w:outlineLvl w:val="9"/>
        <w:rPr>
          <w:rFonts w:hint="eastAsia" w:ascii="思源黑体 CN" w:hAnsi="思源黑体 CN" w:eastAsia="思源黑体 CN" w:cs="思源黑体 CN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jc w:val="both"/>
        <w:textAlignment w:val="auto"/>
        <w:outlineLvl w:val="9"/>
        <w:rPr>
          <w:rFonts w:hint="eastAsia" w:ascii="思源黑体 CN" w:hAnsi="思源黑体 CN" w:eastAsia="思源黑体 CN" w:cs="思源黑体 CN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jc w:val="both"/>
        <w:textAlignment w:val="auto"/>
        <w:outlineLvl w:val="9"/>
        <w:rPr>
          <w:rFonts w:hint="eastAsia" w:ascii="思源黑体 CN" w:hAnsi="思源黑体 CN" w:eastAsia="思源黑体 CN" w:cs="思源黑体 CN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jc w:val="both"/>
        <w:textAlignment w:val="auto"/>
        <w:outlineLvl w:val="9"/>
        <w:rPr>
          <w:rFonts w:hint="eastAsia" w:ascii="思源黑体 CN" w:hAnsi="思源黑体 CN" w:eastAsia="思源黑体 CN" w:cs="思源黑体 CN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jc w:val="both"/>
        <w:textAlignment w:val="auto"/>
        <w:outlineLvl w:val="9"/>
        <w:rPr>
          <w:rFonts w:hint="eastAsia" w:ascii="思源黑体 CN" w:hAnsi="思源黑体 CN" w:eastAsia="思源黑体 CN" w:cs="思源黑体 CN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jc w:val="both"/>
        <w:textAlignment w:val="auto"/>
        <w:outlineLvl w:val="9"/>
        <w:rPr>
          <w:rFonts w:hint="eastAsia" w:ascii="思源黑体 CN" w:hAnsi="思源黑体 CN" w:eastAsia="思源黑体 CN" w:cs="思源黑体 CN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jc w:val="both"/>
        <w:textAlignment w:val="auto"/>
        <w:outlineLvl w:val="9"/>
        <w:rPr>
          <w:rFonts w:hint="eastAsia" w:ascii="思源黑体 CN" w:hAnsi="思源黑体 CN" w:eastAsia="思源黑体 CN" w:cs="思源黑体 CN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jc w:val="both"/>
        <w:textAlignment w:val="auto"/>
        <w:outlineLvl w:val="9"/>
        <w:rPr>
          <w:rFonts w:hint="eastAsia" w:ascii="思源黑体 CN" w:hAnsi="思源黑体 CN" w:eastAsia="思源黑体 CN" w:cs="思源黑体 CN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jc w:val="both"/>
        <w:textAlignment w:val="auto"/>
        <w:outlineLvl w:val="9"/>
        <w:rPr>
          <w:rFonts w:hint="eastAsia" w:ascii="思源黑体 CN" w:hAnsi="思源黑体 CN" w:eastAsia="思源黑体 CN" w:cs="思源黑体 CN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jc w:val="both"/>
        <w:textAlignment w:val="auto"/>
        <w:outlineLvl w:val="9"/>
        <w:rPr>
          <w:rFonts w:hint="eastAsia" w:ascii="思源黑体 CN" w:hAnsi="思源黑体 CN" w:eastAsia="思源黑体 CN" w:cs="思源黑体 CN"/>
          <w:b w:val="0"/>
          <w:bCs w:val="0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华文中宋">
    <w:altName w:val="方正书宋_GBK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思源黑体 CN">
    <w:panose1 w:val="020B0600000000000000"/>
    <w:charset w:val="86"/>
    <w:family w:val="auto"/>
    <w:pitch w:val="default"/>
    <w:sig w:usb0="20000003" w:usb1="2ADF3C10" w:usb2="00000016" w:usb3="00000000" w:csb0="600601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hint="eastAsia" w:asciiTheme="majorEastAsia" w:hAnsiTheme="majorEastAsia" w:eastAsiaTheme="majorEastAsia" w:cstheme="majorEastAsia"/>
        <w:sz w:val="28"/>
        <w:szCs w:val="28"/>
      </w:rPr>
    </w:pPr>
    <w:r>
      <w:rPr>
        <w:rFonts w:hint="eastAsia" w:asciiTheme="majorEastAsia" w:hAnsiTheme="majorEastAsia" w:eastAsiaTheme="majorEastAsia" w:cstheme="majorEastAsia"/>
        <w:sz w:val="28"/>
        <w:szCs w:val="28"/>
        <w:lang w:val="zh-CN"/>
      </w:rPr>
      <w:fldChar w:fldCharType="begin"/>
    </w:r>
    <w:r>
      <w:rPr>
        <w:rFonts w:hint="eastAsia" w:asciiTheme="majorEastAsia" w:hAnsiTheme="majorEastAsia" w:eastAsiaTheme="majorEastAsia" w:cstheme="majorEastAsia"/>
        <w:sz w:val="28"/>
        <w:szCs w:val="28"/>
        <w:lang w:val="zh-CN"/>
      </w:rPr>
      <w:instrText xml:space="preserve"> PAGE   \* MERGEFORMAT </w:instrText>
    </w:r>
    <w:r>
      <w:rPr>
        <w:rFonts w:hint="eastAsia" w:asciiTheme="majorEastAsia" w:hAnsiTheme="majorEastAsia" w:eastAsiaTheme="majorEastAsia" w:cstheme="majorEastAsia"/>
        <w:sz w:val="28"/>
        <w:szCs w:val="28"/>
        <w:lang w:val="zh-CN"/>
      </w:rPr>
      <w:fldChar w:fldCharType="separate"/>
    </w:r>
    <w:r>
      <w:rPr>
        <w:rFonts w:hint="eastAsia" w:asciiTheme="majorEastAsia" w:hAnsiTheme="majorEastAsia" w:eastAsiaTheme="majorEastAsia" w:cstheme="majorEastAsia"/>
        <w:sz w:val="28"/>
        <w:szCs w:val="28"/>
        <w:lang w:val="zh-CN"/>
      </w:rPr>
      <w:t>3</w:t>
    </w:r>
    <w:r>
      <w:rPr>
        <w:rFonts w:hint="eastAsia" w:asciiTheme="majorEastAsia" w:hAnsiTheme="majorEastAsia" w:eastAsiaTheme="majorEastAsia" w:cstheme="majorEastAsia"/>
        <w:sz w:val="28"/>
        <w:szCs w:val="28"/>
        <w:lang w:val="zh-CN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4F39A0"/>
    <w:rsid w:val="1B5595BF"/>
    <w:rsid w:val="1FE524C0"/>
    <w:rsid w:val="2D5DFC86"/>
    <w:rsid w:val="2FF7C5AE"/>
    <w:rsid w:val="2FFF3B75"/>
    <w:rsid w:val="37B92A5B"/>
    <w:rsid w:val="3FF70032"/>
    <w:rsid w:val="52B28BD5"/>
    <w:rsid w:val="592F2E30"/>
    <w:rsid w:val="5AA70B62"/>
    <w:rsid w:val="5BBE47A2"/>
    <w:rsid w:val="5BEB2983"/>
    <w:rsid w:val="5DA3DD1A"/>
    <w:rsid w:val="5DBE1D65"/>
    <w:rsid w:val="5DED7943"/>
    <w:rsid w:val="5FE67E5D"/>
    <w:rsid w:val="5FFCFE4C"/>
    <w:rsid w:val="5FFF03A1"/>
    <w:rsid w:val="62F46FEE"/>
    <w:rsid w:val="674F39A0"/>
    <w:rsid w:val="6BFE6179"/>
    <w:rsid w:val="6FEE4C07"/>
    <w:rsid w:val="6FF741FD"/>
    <w:rsid w:val="73B6A679"/>
    <w:rsid w:val="75AFE64A"/>
    <w:rsid w:val="774B2C8D"/>
    <w:rsid w:val="77992E5A"/>
    <w:rsid w:val="77D7CA07"/>
    <w:rsid w:val="77FE11F7"/>
    <w:rsid w:val="7CB71C8F"/>
    <w:rsid w:val="7CFFC566"/>
    <w:rsid w:val="7E57B5C1"/>
    <w:rsid w:val="7F2C806F"/>
    <w:rsid w:val="7F7FBCFA"/>
    <w:rsid w:val="7FB1954C"/>
    <w:rsid w:val="9767679E"/>
    <w:rsid w:val="9B6BCAB7"/>
    <w:rsid w:val="B2F5E737"/>
    <w:rsid w:val="B7FF73B7"/>
    <w:rsid w:val="BAFFCDCD"/>
    <w:rsid w:val="BF33536C"/>
    <w:rsid w:val="BF9EF25E"/>
    <w:rsid w:val="BFE3C3E1"/>
    <w:rsid w:val="C839AE46"/>
    <w:rsid w:val="CFEF0892"/>
    <w:rsid w:val="D3BAEC58"/>
    <w:rsid w:val="D557C8CB"/>
    <w:rsid w:val="DAEAC2DF"/>
    <w:rsid w:val="DBFA4481"/>
    <w:rsid w:val="DCB7F0B5"/>
    <w:rsid w:val="DDFDA313"/>
    <w:rsid w:val="DFBF6618"/>
    <w:rsid w:val="E9FD80A9"/>
    <w:rsid w:val="EE762FA7"/>
    <w:rsid w:val="EFFDFCAE"/>
    <w:rsid w:val="F25F7214"/>
    <w:rsid w:val="F87C86A5"/>
    <w:rsid w:val="F8DE40E9"/>
    <w:rsid w:val="FAF76272"/>
    <w:rsid w:val="FB57BF42"/>
    <w:rsid w:val="FDFF643D"/>
    <w:rsid w:val="FF9BC0C1"/>
    <w:rsid w:val="FF9D67B7"/>
    <w:rsid w:val="FFE2D55F"/>
    <w:rsid w:val="FFFD427F"/>
    <w:rsid w:val="FFFF09B5"/>
    <w:rsid w:val="FFFF1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DejaVu Sans" w:hAnsi="DejaVu Sans"/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8FAFD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41</TotalTime>
  <ScaleCrop>false</ScaleCrop>
  <LinksUpToDate>false</LinksUpToDate>
  <CharactersWithSpaces>0</CharactersWithSpaces>
  <Application>WPS Office_10.1.0.7450_F1E327BC-269C-435d-A152-05C5408002CA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2021-12-11T19:49:00Z</dcterms:created>
  <dc:creator>瑛儿淡定等待那一天</dc:creator>
  <cp:lastModifiedBy>user</cp:lastModifiedBy>
  <cp:lastPrinted>2021-12-18T00:54:00Z</cp:lastPrinted>
  <dcterms:modified xsi:type="dcterms:W3CDTF">2021-12-29T16:49:57Z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2052-10.1.0.7450</vt:lpwstr>
  </property>
</Properties>
</file>