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307" w:rsidRDefault="00124E7B">
      <w:pPr>
        <w:pStyle w:val="affff1"/>
        <w:sectPr w:rsidR="00897307">
          <w:headerReference w:type="even" r:id="rId8"/>
          <w:headerReference w:type="default" r:id="rId9"/>
          <w:footerReference w:type="even" r:id="rId10"/>
          <w:footerReference w:type="default" r:id="rId11"/>
          <w:headerReference w:type="first" r:id="rId12"/>
          <w:footerReference w:type="first" r:id="rId13"/>
          <w:pgSz w:w="11907" w:h="16839"/>
          <w:pgMar w:top="567" w:right="851" w:bottom="1134" w:left="1418" w:header="0" w:footer="0" w:gutter="0"/>
          <w:pgNumType w:start="1"/>
          <w:cols w:space="425"/>
          <w:titlePg/>
          <w:docGrid w:type="lines" w:linePitch="312"/>
        </w:sectPr>
      </w:pPr>
      <w:bookmarkStart w:id="0" w:name="SectionMark0"/>
      <w:r>
        <w:rPr>
          <w:noProof/>
        </w:rPr>
        <w:pict>
          <v:line id="Line 15" o:spid="_x0000_s2060" style="position:absolute;left:0;text-align:left;z-index:251652608;visibility:visible;mso-wrap-distance-top:-6e-5mm;mso-wrap-distance-bottom:-6e-5mm" from="-.2pt,725.8pt" to="481.7pt,7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"/>
        </w:pict>
      </w:r>
      <w:r>
        <w:rPr>
          <w:noProof/>
        </w:rPr>
        <w:pict>
          <v:line id="Line 16" o:spid="_x0000_s2059" style="position:absolute;left:0;text-align:left;z-index:251662848;visibility:visible;mso-wrap-distance-top:-6e-5mm;mso-wrap-distance-bottom:-6e-5mm" from="-.2pt,184.1pt" to="481.7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"/>
        </w:pict>
      </w:r>
      <w:r>
        <w:rPr>
          <w:noProof/>
        </w:rPr>
        <w:pict>
          <v:shapetype id="_x0000_t202" coordsize="21600,21600" o:spt="202" path="m,l,21600r21600,l21600,xe">
            <v:stroke joinstyle="miter"/>
            <v:path gradientshapeok="t" o:connecttype="rect"/>
          </v:shapetype>
          <v:shape id="fmFrame8" o:spid="_x0000_s2058" type="#_x0000_t202" style="position:absolute;left:0;text-align:left;margin-left:364.5pt;margin-top:14.65pt;width:108.25pt;height:56.7pt;z-index:25165363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" stroked="f">
            <v:textbox inset="0,0,0,0">
              <w:txbxContent>
                <w:p w:rsidR="006F677F" w:rsidRDefault="006F677F">
                  <w:pPr>
                    <w:pStyle w:val="afff"/>
                  </w:pPr>
                  <w:r>
                    <w:t>AQ</w:t>
                  </w:r>
                </w:p>
              </w:txbxContent>
            </v:textbox>
            <w10:wrap anchorx="margin" anchory="margin"/>
            <w10:anchorlock/>
          </v:shape>
        </w:pict>
      </w:r>
      <w:r>
        <w:rPr>
          <w:noProof/>
        </w:rPr>
        <w:pict>
          <v:line id="Line 10" o:spid="_x0000_s2057" style="position:absolute;left:0;text-align:left;z-index:251654656;visibility:visible;mso-wrap-distance-top:-6e-5mm;mso-wrap-distance-bottom:-6e-5mm" from="0,179pt" to="48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" strokecolor="white" strokeweight="1pt">
            <w10:anchorlock/>
          </v:line>
        </w:pict>
      </w:r>
      <w:r>
        <w:rPr>
          <w:noProof/>
        </w:rPr>
        <w:pict>
          <v:shape id="fmFrame7" o:spid="_x0000_s2056" type="#_x0000_t202" style="position:absolute;left:0;text-align:left;margin-left:0;margin-top:732.7pt;width:481.9pt;height:36.7pt;z-index:25165568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" stroked="f">
            <v:textbox inset="0,0,0,0">
              <w:txbxContent>
                <w:p w:rsidR="006F677F" w:rsidRDefault="006F677F" w:rsidP="001752A9">
                  <w:pPr>
                    <w:pStyle w:val="afffff0"/>
                    <w:ind w:left="1253" w:hanging="833"/>
                    <w:jc w:val="center"/>
                    <w:rPr>
                      <w:rFonts w:ascii="黑体" w:eastAsia="黑体" w:cs="Times New Roman"/>
                      <w:spacing w:val="20"/>
                      <w:w w:val="135"/>
                      <w:sz w:val="28"/>
                      <w:szCs w:val="28"/>
                    </w:rPr>
                  </w:pPr>
                  <w:r w:rsidRPr="001752A9">
                    <w:rPr>
                      <w:rFonts w:ascii="黑体" w:eastAsia="黑体" w:hAnsi="黑体" w:cs="Times New Roman" w:hint="eastAsia"/>
                      <w:spacing w:val="20"/>
                      <w:w w:val="135"/>
                      <w:sz w:val="28"/>
                      <w:szCs w:val="28"/>
                    </w:rPr>
                    <w:t>中华人民共和国应急管理部</w:t>
                  </w:r>
                  <w:r>
                    <w:rPr>
                      <w:rFonts w:ascii="黑体" w:eastAsia="黑体" w:cs="黑体"/>
                      <w:spacing w:val="20"/>
                      <w:w w:val="135"/>
                      <w:sz w:val="28"/>
                      <w:szCs w:val="28"/>
                    </w:rPr>
                    <w:t xml:space="preserve">  </w:t>
                  </w:r>
                  <w:r>
                    <w:rPr>
                      <w:rFonts w:ascii="黑体" w:eastAsia="黑体" w:cs="黑体" w:hint="eastAsia"/>
                      <w:spacing w:val="20"/>
                      <w:w w:val="135"/>
                      <w:sz w:val="28"/>
                      <w:szCs w:val="28"/>
                    </w:rPr>
                    <w:t>发 布</w:t>
                  </w:r>
                </w:p>
              </w:txbxContent>
            </v:textbox>
            <w10:wrap anchorx="margin" anchory="margin"/>
            <w10:anchorlock/>
          </v:shape>
        </w:pict>
      </w:r>
      <w:r>
        <w:rPr>
          <w:noProof/>
        </w:rPr>
        <w:pict>
          <v:shape id="fmFrame6" o:spid="_x0000_s2055" type="#_x0000_t202" style="position:absolute;left:0;text-align:left;margin-left:322.9pt;margin-top:696.6pt;width:159pt;height:24.6pt;z-index:25165670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" stroked="f">
            <v:textbox inset="0,0,0,0">
              <w:txbxContent>
                <w:p w:rsidR="006F677F" w:rsidRDefault="006F677F">
                  <w:pPr>
                    <w:pStyle w:val="afffa"/>
                  </w:pPr>
                  <w:r>
                    <w:rPr>
                      <w:rFonts w:cs="黑体" w:hint="eastAsia"/>
                    </w:rPr>
                    <w:t>××××</w:t>
                  </w:r>
                  <w:r>
                    <w:t>-</w:t>
                  </w:r>
                  <w:r>
                    <w:rPr>
                      <w:rFonts w:cs="黑体" w:hint="eastAsia"/>
                    </w:rPr>
                    <w:t>××</w:t>
                  </w:r>
                  <w:r>
                    <w:t>-</w:t>
                  </w:r>
                  <w:r>
                    <w:rPr>
                      <w:rFonts w:cs="黑体" w:hint="eastAsia"/>
                    </w:rPr>
                    <w:t>××实施</w:t>
                  </w:r>
                </w:p>
              </w:txbxContent>
            </v:textbox>
            <w10:wrap anchorx="margin" anchory="margin"/>
            <w10:anchorlock/>
          </v:shape>
        </w:pict>
      </w:r>
      <w:r>
        <w:rPr>
          <w:noProof/>
        </w:rPr>
        <w:pict>
          <v:shape id="fmFrame5" o:spid="_x0000_s2054" type="#_x0000_t202" style="position:absolute;left:0;text-align:left;margin-left:0;margin-top:697.6pt;width:159pt;height:24.6pt;z-index:25165772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" stroked="f">
            <v:textbox inset="0,0,0,0">
              <w:txbxContent>
                <w:p w:rsidR="006F677F" w:rsidRDefault="006F677F">
                  <w:pPr>
                    <w:pStyle w:val="afffa"/>
                  </w:pPr>
                  <w:r>
                    <w:rPr>
                      <w:rFonts w:cs="黑体" w:hint="eastAsia"/>
                    </w:rPr>
                    <w:t>××××</w:t>
                  </w:r>
                  <w:r>
                    <w:t>-</w:t>
                  </w:r>
                  <w:r>
                    <w:rPr>
                      <w:rFonts w:cs="黑体" w:hint="eastAsia"/>
                    </w:rPr>
                    <w:t>××</w:t>
                  </w:r>
                  <w:r>
                    <w:t>-</w:t>
                  </w:r>
                  <w:r>
                    <w:rPr>
                      <w:rFonts w:cs="黑体" w:hint="eastAsia"/>
                    </w:rPr>
                    <w:t>××发布</w:t>
                  </w:r>
                </w:p>
              </w:txbxContent>
            </v:textbox>
            <w10:wrap anchorx="margin" anchory="margin"/>
            <w10:anchorlock/>
          </v:shape>
        </w:pict>
      </w:r>
      <w:r>
        <w:rPr>
          <w:noProof/>
        </w:rPr>
        <w:pict>
          <v:shape id="fmFrame4" o:spid="_x0000_s2053" type="#_x0000_t202" style="position:absolute;left:0;text-align:left;margin-left:0;margin-top:286.25pt;width:470pt;height:318.45pt;z-index:25165875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" stroked="f">
            <v:textbox inset="0,0,0,0">
              <w:txbxContent>
                <w:p w:rsidR="006F677F" w:rsidRDefault="006F677F">
                  <w:pPr>
                    <w:pStyle w:val="afffc"/>
                    <w:rPr>
                      <w:rFonts w:hAnsi="黑体" w:cs="Times New Roman"/>
                    </w:rPr>
                  </w:pPr>
                  <w:r>
                    <w:rPr>
                      <w:rFonts w:hAnsi="黑体" w:hint="eastAsia"/>
                    </w:rPr>
                    <w:t>粉末涂料</w:t>
                  </w:r>
                  <w:r w:rsidRPr="00AB2832">
                    <w:rPr>
                      <w:rFonts w:hAnsi="黑体" w:hint="eastAsia"/>
                    </w:rPr>
                    <w:t>企业</w:t>
                  </w:r>
                  <w:r>
                    <w:rPr>
                      <w:rFonts w:hAnsi="黑体" w:hint="eastAsia"/>
                    </w:rPr>
                    <w:t>安全</w:t>
                  </w:r>
                  <w:r w:rsidRPr="00A5703A">
                    <w:rPr>
                      <w:rFonts w:hAnsi="黑体" w:hint="eastAsia"/>
                    </w:rPr>
                    <w:t>卫生</w:t>
                  </w:r>
                  <w:r>
                    <w:rPr>
                      <w:rFonts w:hAnsi="黑体" w:hint="eastAsia"/>
                    </w:rPr>
                    <w:t>技术规范</w:t>
                  </w:r>
                </w:p>
                <w:p w:rsidR="006F677F" w:rsidRDefault="006F677F">
                  <w:pPr>
                    <w:pStyle w:val="afffc"/>
                    <w:rPr>
                      <w:rFonts w:hAnsi="黑体"/>
                      <w:sz w:val="28"/>
                      <w:szCs w:val="28"/>
                    </w:rPr>
                  </w:pPr>
                  <w:r>
                    <w:rPr>
                      <w:rFonts w:hAnsi="黑体"/>
                      <w:sz w:val="28"/>
                      <w:szCs w:val="28"/>
                    </w:rPr>
                    <w:t xml:space="preserve">Safety and health technical standard of </w:t>
                  </w:r>
                  <w:r w:rsidRPr="00B2676C">
                    <w:rPr>
                      <w:rFonts w:hAnsi="黑体"/>
                      <w:sz w:val="28"/>
                      <w:szCs w:val="28"/>
                    </w:rPr>
                    <w:t>powder coatings</w:t>
                  </w:r>
                  <w:r>
                    <w:rPr>
                      <w:rFonts w:hAnsi="黑体" w:hint="eastAsia"/>
                      <w:sz w:val="28"/>
                      <w:szCs w:val="28"/>
                    </w:rPr>
                    <w:t xml:space="preserve"> manufacturer</w:t>
                  </w:r>
                </w:p>
                <w:p w:rsidR="006F677F" w:rsidRDefault="006F677F">
                  <w:pPr>
                    <w:autoSpaceDE w:val="0"/>
                    <w:autoSpaceDN w:val="0"/>
                    <w:adjustRightInd w:val="0"/>
                    <w:jc w:val="center"/>
                    <w:rPr>
                      <w:kern w:val="0"/>
                      <w:sz w:val="28"/>
                      <w:szCs w:val="28"/>
                    </w:rPr>
                  </w:pPr>
                </w:p>
                <w:p w:rsidR="006F677F" w:rsidRDefault="006F677F">
                  <w:pPr>
                    <w:pStyle w:val="afffe"/>
                    <w:rPr>
                      <w:rFonts w:ascii="黑体" w:eastAsia="黑体" w:hAnsi="黑体" w:cs="Times New Roman"/>
                      <w:sz w:val="28"/>
                      <w:szCs w:val="28"/>
                    </w:rPr>
                  </w:pPr>
                  <w:r w:rsidRPr="00E63C4E">
                    <w:rPr>
                      <w:rFonts w:ascii="黑体" w:eastAsia="黑体" w:hAnsi="黑体" w:cs="黑体" w:hint="eastAsia"/>
                      <w:sz w:val="28"/>
                      <w:szCs w:val="28"/>
                    </w:rPr>
                    <w:t>（征求意见</w:t>
                  </w:r>
                  <w:r>
                    <w:rPr>
                      <w:rFonts w:ascii="黑体" w:eastAsia="黑体" w:hAnsi="黑体" w:cs="黑体" w:hint="eastAsia"/>
                      <w:sz w:val="28"/>
                      <w:szCs w:val="28"/>
                    </w:rPr>
                    <w:t>稿）</w:t>
                  </w:r>
                </w:p>
                <w:p w:rsidR="006F677F" w:rsidRDefault="006F677F"/>
              </w:txbxContent>
            </v:textbox>
            <w10:wrap anchorx="margin" anchory="margin"/>
            <w10:anchorlock/>
          </v:shape>
        </w:pict>
      </w:r>
      <w:r>
        <w:rPr>
          <w:noProof/>
        </w:rPr>
        <w:pict>
          <v:shape id="fmFrame3" o:spid="_x0000_s2052" type="#_x0000_t202" style="position:absolute;left:0;text-align:left;margin-left:0;margin-top:137.05pt;width:470pt;height:50.6pt;z-index:25165977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" stroked="f">
            <v:textbox inset="0,0,0,0">
              <w:txbxContent>
                <w:p w:rsidR="006F677F" w:rsidRDefault="006F677F" w:rsidP="00327141">
                  <w:pPr>
                    <w:pStyle w:val="11"/>
                    <w:rPr>
                      <w:rFonts w:ascii="黑体" w:eastAsia="黑体" w:hAnsi="黑体"/>
                      <w:b/>
                      <w:bCs/>
                    </w:rPr>
                  </w:pPr>
                  <w:r>
                    <w:rPr>
                      <w:rFonts w:ascii="黑体" w:eastAsia="黑体" w:hAnsi="黑体" w:cs="黑体"/>
                      <w:b/>
                      <w:bCs/>
                    </w:rPr>
                    <w:t>AQ</w:t>
                  </w:r>
                  <w:r>
                    <w:rPr>
                      <w:rFonts w:ascii="黑体" w:eastAsia="黑体" w:hAnsi="黑体" w:cs="黑体"/>
                    </w:rPr>
                    <w:t>/T</w:t>
                  </w:r>
                  <w:r>
                    <w:rPr>
                      <w:rFonts w:ascii="黑体" w:eastAsia="黑体" w:hAnsi="黑体" w:cs="黑体"/>
                      <w:b/>
                      <w:bCs/>
                    </w:rPr>
                    <w:t xml:space="preserve"> </w:t>
                  </w:r>
                  <w:r>
                    <w:rPr>
                      <w:rFonts w:ascii="黑体" w:eastAsia="黑体" w:hAnsi="黑体" w:cs="黑体"/>
                    </w:rPr>
                    <w:t>XXXX</w:t>
                  </w:r>
                  <w:r>
                    <w:rPr>
                      <w:rFonts w:ascii="黑体" w:eastAsia="黑体" w:hAnsi="黑体" w:cs="黑体"/>
                      <w:b/>
                      <w:bCs/>
                    </w:rPr>
                    <w:t>—</w:t>
                  </w:r>
                  <w:r>
                    <w:rPr>
                      <w:rFonts w:ascii="黑体" w:eastAsia="黑体" w:hAnsi="黑体" w:cs="黑体"/>
                    </w:rPr>
                    <w:t>XXXX</w:t>
                  </w:r>
                </w:p>
                <w:p w:rsidR="006F677F" w:rsidRDefault="006F677F">
                  <w:pPr>
                    <w:pStyle w:val="11"/>
                    <w:rPr>
                      <w:rFonts w:ascii="黑体" w:eastAsia="黑体" w:hAnsi="黑体"/>
                      <w:b/>
                      <w:bCs/>
                    </w:rPr>
                  </w:pPr>
                </w:p>
              </w:txbxContent>
            </v:textbox>
            <w10:wrap anchorx="margin" anchory="margin"/>
            <w10:anchorlock/>
          </v:shape>
        </w:pict>
      </w:r>
      <w:r>
        <w:rPr>
          <w:noProof/>
        </w:rPr>
        <w:pict>
          <v:shape id="fmFrame2" o:spid="_x0000_s2051" type="#_x0000_t202" style="position:absolute;left:0;text-align:left;margin-left:0;margin-top:87.1pt;width:481.9pt;height:38.45pt;z-index:25166080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" stroked="f">
            <v:textbox inset="0,0,0,0">
              <w:txbxContent>
                <w:p w:rsidR="006F677F" w:rsidRDefault="006F677F">
                  <w:pPr>
                    <w:pStyle w:val="affff8"/>
                    <w:rPr>
                      <w:rFonts w:cs="Times New Roman"/>
                    </w:rPr>
                  </w:pPr>
                  <w:r>
                    <w:rPr>
                      <w:rFonts w:hint="eastAsia"/>
                    </w:rPr>
                    <w:t>中华人民共和国安全生产行业标准</w:t>
                  </w:r>
                </w:p>
              </w:txbxContent>
            </v:textbox>
            <w10:wrap anchorx="margin" anchory="margin"/>
            <w10:anchorlock/>
          </v:shape>
        </w:pict>
      </w:r>
      <w:r>
        <w:rPr>
          <w:noProof/>
        </w:rPr>
        <w:pict>
          <v:shape id="fmFrame1" o:spid="_x0000_s2050" type="#_x0000_t202" style="position:absolute;left:0;text-align:left;margin-left:0;margin-top:0;width:200pt;height:51.8pt;z-index:25166182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" stroked="f">
            <v:textbox inset="0,0,0,0">
              <w:txbxContent>
                <w:p w:rsidR="006F677F" w:rsidRDefault="006F677F">
                  <w:pPr>
                    <w:pStyle w:val="affffe"/>
                    <w:rPr>
                      <w:b/>
                      <w:bCs/>
                    </w:rPr>
                  </w:pPr>
                  <w:r>
                    <w:rPr>
                      <w:b/>
                      <w:bCs/>
                    </w:rPr>
                    <w:t>ICS 13.100</w:t>
                  </w:r>
                </w:p>
                <w:p w:rsidR="006F677F" w:rsidRDefault="006F677F">
                  <w:pPr>
                    <w:pStyle w:val="affffe"/>
                    <w:rPr>
                      <w:b/>
                      <w:bCs/>
                    </w:rPr>
                  </w:pPr>
                  <w:r w:rsidRPr="00327141">
                    <w:rPr>
                      <w:b/>
                      <w:bCs/>
                    </w:rPr>
                    <w:t>CCS</w:t>
                  </w:r>
                  <w:r>
                    <w:rPr>
                      <w:b/>
                      <w:bCs/>
                    </w:rPr>
                    <w:t xml:space="preserve"> C 65</w:t>
                  </w:r>
                </w:p>
                <w:p w:rsidR="006F677F" w:rsidRDefault="006F677F">
                  <w:pPr>
                    <w:pStyle w:val="affffe"/>
                  </w:pPr>
                  <w:r>
                    <w:rPr>
                      <w:rFonts w:cs="黑体" w:hint="eastAsia"/>
                    </w:rPr>
                    <w:t>备案号：</w:t>
                  </w:r>
                </w:p>
              </w:txbxContent>
            </v:textbox>
            <w10:wrap anchorx="margin" anchory="margin"/>
            <w10:anchorlock/>
          </v:shape>
        </w:pict>
      </w:r>
    </w:p>
    <w:p w:rsidR="00897307" w:rsidRDefault="00C523A5">
      <w:pPr>
        <w:pStyle w:val="affff6"/>
        <w:outlineLvl w:val="9"/>
        <w:rPr>
          <w:rFonts w:cs="Times New Roman"/>
          <w:noProof/>
        </w:rPr>
      </w:pPr>
      <w:bookmarkStart w:id="1" w:name="_Toc50455559"/>
      <w:bookmarkStart w:id="2" w:name="_Toc16408"/>
      <w:bookmarkStart w:id="3" w:name="_Toc9270407"/>
      <w:bookmarkStart w:id="4" w:name="SectionMark1"/>
      <w:bookmarkEnd w:id="0"/>
      <w:r>
        <w:rPr>
          <w:rFonts w:hint="eastAsia"/>
        </w:rPr>
        <w:lastRenderedPageBreak/>
        <w:t>目次</w:t>
      </w:r>
      <w:bookmarkEnd w:id="1"/>
      <w:bookmarkEnd w:id="2"/>
      <w:bookmarkEnd w:id="3"/>
      <w:r w:rsidR="00124E7B" w:rsidRPr="00124E7B">
        <w:rPr>
          <w:rFonts w:ascii="Times New Roman" w:cs="Times New Roman"/>
        </w:rPr>
        <w:fldChar w:fldCharType="begin"/>
      </w:r>
      <w:r>
        <w:rPr>
          <w:rFonts w:ascii="Times New Roman" w:cs="Times New Roman"/>
        </w:rPr>
        <w:instrText xml:space="preserve">TOC \o "1-1" \h \u </w:instrText>
      </w:r>
      <w:r w:rsidR="00124E7B" w:rsidRPr="00124E7B">
        <w:rPr>
          <w:rFonts w:ascii="Times New Roman" w:cs="Times New Roman"/>
        </w:rPr>
        <w:fldChar w:fldCharType="separate"/>
      </w:r>
    </w:p>
    <w:p w:rsidR="00897307" w:rsidRDefault="00124E7B">
      <w:pPr>
        <w:pStyle w:val="10"/>
        <w:tabs>
          <w:tab w:val="right" w:leader="dot" w:pos="9345"/>
        </w:tabs>
        <w:spacing w:line="360" w:lineRule="auto"/>
        <w:rPr>
          <w:rFonts w:ascii="Times New Roman" w:cs="Times New Roman"/>
          <w:noProof/>
          <w:kern w:val="2"/>
        </w:rPr>
      </w:pPr>
      <w:hyperlink w:anchor="_Toc50455560" w:history="1">
        <w:r w:rsidR="00C523A5">
          <w:rPr>
            <w:rStyle w:val="affc"/>
            <w:rFonts w:cs="宋体" w:hint="eastAsia"/>
            <w:noProof/>
          </w:rPr>
          <w:t>前言</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_Toc50455560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II</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1" w:history="1">
        <w:r w:rsidR="00C523A5">
          <w:rPr>
            <w:rStyle w:val="affc"/>
            <w:noProof/>
          </w:rPr>
          <w:t xml:space="preserve">1  </w:t>
        </w:r>
        <w:r w:rsidR="00C523A5">
          <w:rPr>
            <w:rStyle w:val="affc"/>
            <w:rFonts w:cs="宋体" w:hint="eastAsia"/>
            <w:noProof/>
          </w:rPr>
          <w:t>范围</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_Toc50455561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1</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2" w:history="1">
        <w:r w:rsidR="00C523A5">
          <w:rPr>
            <w:rStyle w:val="affc"/>
            <w:noProof/>
          </w:rPr>
          <w:t xml:space="preserve">2  </w:t>
        </w:r>
        <w:r w:rsidR="00C523A5">
          <w:rPr>
            <w:rStyle w:val="affc"/>
            <w:rFonts w:cs="宋体" w:hint="eastAsia"/>
            <w:noProof/>
          </w:rPr>
          <w:t>规范性引用文件</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_Toc50455562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1</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3" w:history="1">
        <w:r w:rsidR="00C523A5">
          <w:rPr>
            <w:rStyle w:val="affc"/>
            <w:noProof/>
          </w:rPr>
          <w:t xml:space="preserve">3  </w:t>
        </w:r>
        <w:r w:rsidR="00C523A5">
          <w:rPr>
            <w:rStyle w:val="affc"/>
            <w:rFonts w:cs="宋体" w:hint="eastAsia"/>
            <w:noProof/>
          </w:rPr>
          <w:t>术语和定义</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_Toc50455563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2</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4" w:history="1">
        <w:r w:rsidR="00C523A5">
          <w:rPr>
            <w:rStyle w:val="affc"/>
            <w:noProof/>
          </w:rPr>
          <w:t xml:space="preserve">4  </w:t>
        </w:r>
        <w:r w:rsidR="00C523A5">
          <w:rPr>
            <w:rStyle w:val="affc"/>
            <w:rFonts w:cs="宋体" w:hint="eastAsia"/>
            <w:noProof/>
          </w:rPr>
          <w:t>厂区环境</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_Toc50455564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3</w:t>
        </w:r>
        <w:r>
          <w:rPr>
            <w:rFonts w:ascii="Times New Roman" w:cs="Times New Roman"/>
            <w:noProof/>
          </w:rPr>
          <w:fldChar w:fldCharType="end"/>
        </w:r>
      </w:hyperlink>
    </w:p>
    <w:p w:rsidR="00897307" w:rsidRDefault="00C523A5">
      <w:pPr>
        <w:pStyle w:val="10"/>
        <w:tabs>
          <w:tab w:val="right" w:leader="dot" w:pos="9345"/>
        </w:tabs>
        <w:spacing w:line="360" w:lineRule="auto"/>
        <w:rPr>
          <w:rFonts w:cs="Times New Roman"/>
          <w:noProof/>
        </w:rPr>
      </w:pPr>
      <w:r w:rsidRPr="00972DBB">
        <w:rPr>
          <w:rFonts w:ascii="Times New Roman" w:cs="Times New Roman"/>
          <w:noProof/>
        </w:rPr>
        <w:t>5</w:t>
      </w:r>
      <w:r>
        <w:rPr>
          <w:noProof/>
        </w:rPr>
        <w:t xml:space="preserve">  </w:t>
      </w:r>
      <w:r>
        <w:rPr>
          <w:rFonts w:hint="eastAsia"/>
          <w:noProof/>
        </w:rPr>
        <w:t>设备设施</w:t>
      </w:r>
      <w:r w:rsidR="00DE2B81" w:rsidRPr="00DE2B81">
        <w:rPr>
          <w:rFonts w:ascii="Times New Roman" w:cs="Times New Roman"/>
          <w:noProof/>
        </w:rPr>
        <w:tab/>
      </w:r>
      <w:r w:rsidR="008E3956">
        <w:rPr>
          <w:rFonts w:ascii="Times New Roman" w:cs="Times New Roman" w:hint="eastAsia"/>
          <w:noProof/>
        </w:rPr>
        <w:t>4</w:t>
      </w:r>
    </w:p>
    <w:p w:rsidR="00897307" w:rsidRDefault="00124E7B">
      <w:pPr>
        <w:pStyle w:val="10"/>
        <w:tabs>
          <w:tab w:val="right" w:leader="dot" w:pos="9345"/>
        </w:tabs>
        <w:spacing w:line="360" w:lineRule="auto"/>
        <w:rPr>
          <w:rFonts w:ascii="Times New Roman" w:cs="Times New Roman"/>
          <w:noProof/>
          <w:kern w:val="2"/>
        </w:rPr>
      </w:pPr>
      <w:hyperlink w:anchor="_Toc50455565" w:history="1">
        <w:r w:rsidR="00C523A5">
          <w:rPr>
            <w:rStyle w:val="affc"/>
            <w:noProof/>
          </w:rPr>
          <w:t xml:space="preserve">6  </w:t>
        </w:r>
        <w:r w:rsidR="00C523A5">
          <w:rPr>
            <w:rStyle w:val="affc"/>
            <w:rFonts w:cs="宋体" w:hint="eastAsia"/>
            <w:noProof/>
          </w:rPr>
          <w:t>生产作业安全</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_Toc50455565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7</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6" w:history="1">
        <w:r w:rsidR="00C523A5">
          <w:rPr>
            <w:rStyle w:val="affc"/>
            <w:noProof/>
          </w:rPr>
          <w:t xml:space="preserve">7  </w:t>
        </w:r>
        <w:r w:rsidR="00C523A5">
          <w:rPr>
            <w:rStyle w:val="affc"/>
            <w:rFonts w:cs="宋体" w:hint="eastAsia"/>
            <w:noProof/>
          </w:rPr>
          <w:t>安全与应急管理</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_Toc50455566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10</w:t>
        </w:r>
        <w:r>
          <w:rPr>
            <w:rFonts w:ascii="Times New Roman" w:cs="Times New Roman"/>
            <w:noProof/>
          </w:rPr>
          <w:fldChar w:fldCharType="end"/>
        </w:r>
      </w:hyperlink>
    </w:p>
    <w:p w:rsidR="00897307" w:rsidRDefault="00124E7B">
      <w:pPr>
        <w:pStyle w:val="10"/>
        <w:tabs>
          <w:tab w:val="right" w:leader="dot" w:pos="9345"/>
        </w:tabs>
        <w:spacing w:line="360" w:lineRule="auto"/>
        <w:rPr>
          <w:rFonts w:ascii="Times New Roman" w:cs="Times New Roman"/>
          <w:noProof/>
          <w:kern w:val="2"/>
        </w:rPr>
      </w:pPr>
      <w:hyperlink w:anchor="_Toc50455567" w:history="1">
        <w:r w:rsidR="00C523A5">
          <w:rPr>
            <w:rStyle w:val="affc"/>
            <w:rFonts w:cs="宋体" w:hint="eastAsia"/>
            <w:noProof/>
          </w:rPr>
          <w:t>附</w:t>
        </w:r>
        <w:r w:rsidR="00C523A5">
          <w:rPr>
            <w:rStyle w:val="affc"/>
            <w:noProof/>
          </w:rPr>
          <w:t xml:space="preserve"> </w:t>
        </w:r>
        <w:r w:rsidR="00C523A5">
          <w:rPr>
            <w:rStyle w:val="affc"/>
            <w:rFonts w:cs="宋体" w:hint="eastAsia"/>
            <w:noProof/>
          </w:rPr>
          <w:t>录</w:t>
        </w:r>
        <w:r w:rsidR="00972DBB">
          <w:rPr>
            <w:rStyle w:val="affc"/>
            <w:noProof/>
          </w:rPr>
          <w:t xml:space="preserve"> A</w:t>
        </w:r>
        <w:r w:rsidR="00C523A5">
          <w:rPr>
            <w:rStyle w:val="affc"/>
            <w:rFonts w:cs="宋体" w:hint="eastAsia"/>
            <w:noProof/>
          </w:rPr>
          <w:t>（</w:t>
        </w:r>
        <w:r w:rsidR="00413E27">
          <w:rPr>
            <w:rStyle w:val="affc"/>
            <w:rFonts w:cs="宋体" w:hint="eastAsia"/>
            <w:noProof/>
          </w:rPr>
          <w:t>资料</w:t>
        </w:r>
        <w:r w:rsidR="00C523A5">
          <w:rPr>
            <w:rStyle w:val="affc"/>
            <w:rFonts w:cs="宋体" w:hint="eastAsia"/>
            <w:noProof/>
          </w:rPr>
          <w:t>性）</w:t>
        </w:r>
        <w:r w:rsidR="00972DBB">
          <w:rPr>
            <w:rStyle w:val="affc"/>
            <w:rFonts w:cs="宋体" w:hint="eastAsia"/>
            <w:noProof/>
          </w:rPr>
          <w:t xml:space="preserve">  </w:t>
        </w:r>
        <w:r w:rsidR="00C523A5">
          <w:rPr>
            <w:rStyle w:val="affc"/>
            <w:rFonts w:hAnsi="宋体" w:cs="宋体" w:hint="eastAsia"/>
            <w:noProof/>
          </w:rPr>
          <w:t>粉末涂料生产</w:t>
        </w:r>
        <w:r w:rsidR="006E694A">
          <w:rPr>
            <w:rStyle w:val="affc"/>
            <w:rFonts w:hAnsi="宋体" w:cs="宋体" w:hint="eastAsia"/>
            <w:noProof/>
          </w:rPr>
          <w:t>场所、仓库</w:t>
        </w:r>
        <w:r w:rsidR="00C523A5">
          <w:rPr>
            <w:rStyle w:val="affc"/>
            <w:rFonts w:hAnsi="宋体" w:cs="宋体" w:hint="eastAsia"/>
            <w:noProof/>
          </w:rPr>
          <w:t>火灾危险性分类</w:t>
        </w:r>
        <w:r w:rsidR="00AE044E">
          <w:rPr>
            <w:rStyle w:val="affc"/>
            <w:rFonts w:hAnsi="宋体" w:cs="宋体" w:hint="eastAsia"/>
            <w:noProof/>
          </w:rPr>
          <w:t>示例</w:t>
        </w:r>
        <w:r w:rsidR="00C523A5">
          <w:rPr>
            <w:rFonts w:ascii="Times New Roman" w:cs="Times New Roman"/>
            <w:noProof/>
          </w:rPr>
          <w:tab/>
        </w:r>
        <w:r>
          <w:rPr>
            <w:rFonts w:ascii="Times New Roman" w:cs="Times New Roman"/>
            <w:noProof/>
          </w:rPr>
          <w:fldChar w:fldCharType="begin"/>
        </w:r>
        <w:r w:rsidR="00C523A5">
          <w:rPr>
            <w:rFonts w:ascii="Times New Roman" w:cs="Times New Roman"/>
            <w:noProof/>
          </w:rPr>
          <w:instrText xml:space="preserve"> PAGEREF _Toc50455567 \h </w:instrText>
        </w:r>
        <w:r>
          <w:rPr>
            <w:rFonts w:ascii="Times New Roman" w:cs="Times New Roman"/>
            <w:noProof/>
          </w:rPr>
        </w:r>
        <w:r>
          <w:rPr>
            <w:rFonts w:ascii="Times New Roman" w:cs="Times New Roman"/>
            <w:noProof/>
          </w:rPr>
          <w:fldChar w:fldCharType="separate"/>
        </w:r>
        <w:r w:rsidR="006E694A">
          <w:rPr>
            <w:rFonts w:ascii="Times New Roman" w:cs="Times New Roman"/>
            <w:noProof/>
          </w:rPr>
          <w:t>12</w:t>
        </w:r>
        <w:r>
          <w:rPr>
            <w:rFonts w:ascii="Times New Roman" w:cs="Times New Roman"/>
            <w:noProof/>
          </w:rPr>
          <w:fldChar w:fldCharType="end"/>
        </w:r>
      </w:hyperlink>
    </w:p>
    <w:p w:rsidR="00897307" w:rsidRDefault="00124E7B">
      <w:pPr>
        <w:pStyle w:val="10"/>
        <w:tabs>
          <w:tab w:val="right" w:leader="dot" w:pos="9345"/>
        </w:tabs>
        <w:spacing w:line="360" w:lineRule="auto"/>
        <w:rPr>
          <w:rStyle w:val="affc"/>
          <w:noProof/>
        </w:rPr>
      </w:pPr>
      <w:hyperlink w:anchor="_Toc50455568" w:history="1">
        <w:r w:rsidR="00C523A5">
          <w:rPr>
            <w:rStyle w:val="affc"/>
            <w:rFonts w:cs="宋体" w:hint="eastAsia"/>
            <w:noProof/>
          </w:rPr>
          <w:t>附</w:t>
        </w:r>
        <w:r w:rsidR="00C523A5">
          <w:rPr>
            <w:rStyle w:val="affc"/>
            <w:noProof/>
          </w:rPr>
          <w:t xml:space="preserve"> </w:t>
        </w:r>
        <w:r w:rsidR="00C523A5">
          <w:rPr>
            <w:rStyle w:val="affc"/>
            <w:rFonts w:cs="宋体" w:hint="eastAsia"/>
            <w:noProof/>
          </w:rPr>
          <w:t>录</w:t>
        </w:r>
        <w:r w:rsidR="00972DBB">
          <w:rPr>
            <w:rStyle w:val="affc"/>
            <w:noProof/>
          </w:rPr>
          <w:t xml:space="preserve"> B</w:t>
        </w:r>
        <w:r w:rsidR="00C523A5">
          <w:rPr>
            <w:rStyle w:val="affc"/>
            <w:rFonts w:cs="宋体" w:hint="eastAsia"/>
            <w:noProof/>
          </w:rPr>
          <w:t>（资料性）</w:t>
        </w:r>
        <w:r w:rsidR="00972DBB">
          <w:rPr>
            <w:rStyle w:val="affc"/>
            <w:rFonts w:hint="eastAsia"/>
            <w:noProof/>
          </w:rPr>
          <w:t xml:space="preserve">  </w:t>
        </w:r>
        <w:r w:rsidR="00AE044E">
          <w:rPr>
            <w:rStyle w:val="affc"/>
            <w:rFonts w:cs="宋体" w:hint="eastAsia"/>
            <w:noProof/>
          </w:rPr>
          <w:t>粉末涂料</w:t>
        </w:r>
        <w:r w:rsidR="00C523A5">
          <w:rPr>
            <w:rStyle w:val="affc"/>
            <w:rFonts w:cs="宋体" w:hint="eastAsia"/>
            <w:noProof/>
          </w:rPr>
          <w:t>粉尘爆炸极限容许浓度</w:t>
        </w:r>
        <w:r w:rsidR="00C523A5">
          <w:rPr>
            <w:rStyle w:val="affc"/>
            <w:noProof/>
          </w:rPr>
          <w:tab/>
        </w:r>
        <w:r>
          <w:rPr>
            <w:rStyle w:val="affc"/>
            <w:noProof/>
          </w:rPr>
          <w:fldChar w:fldCharType="begin"/>
        </w:r>
        <w:r w:rsidR="00C523A5">
          <w:rPr>
            <w:rStyle w:val="affc"/>
            <w:noProof/>
          </w:rPr>
          <w:instrText xml:space="preserve"> PAGEREF _Toc50455568 \h </w:instrText>
        </w:r>
        <w:r>
          <w:rPr>
            <w:rStyle w:val="affc"/>
            <w:noProof/>
          </w:rPr>
        </w:r>
        <w:r>
          <w:rPr>
            <w:rStyle w:val="affc"/>
            <w:noProof/>
          </w:rPr>
          <w:fldChar w:fldCharType="separate"/>
        </w:r>
        <w:r w:rsidR="006E694A">
          <w:rPr>
            <w:rStyle w:val="affc"/>
            <w:noProof/>
          </w:rPr>
          <w:t>13</w:t>
        </w:r>
        <w:r>
          <w:rPr>
            <w:rStyle w:val="affc"/>
            <w:noProof/>
          </w:rPr>
          <w:fldChar w:fldCharType="end"/>
        </w:r>
      </w:hyperlink>
    </w:p>
    <w:p w:rsidR="00897307" w:rsidRDefault="00124E7B">
      <w:pPr>
        <w:pStyle w:val="10"/>
        <w:tabs>
          <w:tab w:val="right" w:leader="dot" w:pos="9345"/>
        </w:tabs>
        <w:spacing w:line="360" w:lineRule="auto"/>
        <w:rPr>
          <w:rStyle w:val="affc"/>
          <w:noProof/>
        </w:rPr>
      </w:pPr>
      <w:hyperlink w:anchor="_Toc50455569" w:history="1">
        <w:r w:rsidR="00C523A5">
          <w:rPr>
            <w:rStyle w:val="affc"/>
            <w:rFonts w:cs="宋体" w:hint="eastAsia"/>
            <w:noProof/>
          </w:rPr>
          <w:t>附</w:t>
        </w:r>
        <w:r w:rsidR="00C523A5">
          <w:rPr>
            <w:rStyle w:val="affc"/>
            <w:noProof/>
          </w:rPr>
          <w:t xml:space="preserve"> </w:t>
        </w:r>
        <w:r w:rsidR="00C523A5">
          <w:rPr>
            <w:rStyle w:val="affc"/>
            <w:rFonts w:cs="宋体" w:hint="eastAsia"/>
            <w:noProof/>
          </w:rPr>
          <w:t>录</w:t>
        </w:r>
        <w:r w:rsidR="00972DBB">
          <w:rPr>
            <w:rStyle w:val="affc"/>
            <w:noProof/>
          </w:rPr>
          <w:t xml:space="preserve"> C</w:t>
        </w:r>
        <w:r w:rsidR="00C523A5">
          <w:rPr>
            <w:rStyle w:val="affc"/>
            <w:rFonts w:cs="宋体" w:hint="eastAsia"/>
            <w:noProof/>
          </w:rPr>
          <w:t>（资料性）</w:t>
        </w:r>
        <w:r w:rsidR="00C523A5">
          <w:rPr>
            <w:rStyle w:val="affc"/>
            <w:noProof/>
          </w:rPr>
          <w:t xml:space="preserve"> </w:t>
        </w:r>
        <w:r w:rsidR="00972DBB">
          <w:rPr>
            <w:rStyle w:val="affc"/>
            <w:rFonts w:hint="eastAsia"/>
            <w:noProof/>
          </w:rPr>
          <w:t xml:space="preserve"> </w:t>
        </w:r>
        <w:r w:rsidR="00C523A5">
          <w:rPr>
            <w:rStyle w:val="affc"/>
            <w:rFonts w:cs="宋体" w:hint="eastAsia"/>
            <w:noProof/>
          </w:rPr>
          <w:t>粉末涂料用树脂、固化剂及粉末涂料的化学毒性</w:t>
        </w:r>
        <w:r w:rsidR="00C523A5">
          <w:rPr>
            <w:rStyle w:val="affc"/>
            <w:noProof/>
          </w:rPr>
          <w:t>LD50</w:t>
        </w:r>
        <w:r w:rsidR="00C523A5">
          <w:rPr>
            <w:rStyle w:val="affc"/>
            <w:noProof/>
          </w:rPr>
          <w:tab/>
        </w:r>
        <w:r>
          <w:rPr>
            <w:rStyle w:val="affc"/>
            <w:noProof/>
          </w:rPr>
          <w:fldChar w:fldCharType="begin"/>
        </w:r>
        <w:r w:rsidR="00C523A5">
          <w:rPr>
            <w:rStyle w:val="affc"/>
            <w:noProof/>
          </w:rPr>
          <w:instrText xml:space="preserve"> PAGEREF _Toc50455569 \h </w:instrText>
        </w:r>
        <w:r>
          <w:rPr>
            <w:rStyle w:val="affc"/>
            <w:noProof/>
          </w:rPr>
        </w:r>
        <w:r>
          <w:rPr>
            <w:rStyle w:val="affc"/>
            <w:noProof/>
          </w:rPr>
          <w:fldChar w:fldCharType="separate"/>
        </w:r>
        <w:r w:rsidR="006E694A">
          <w:rPr>
            <w:rStyle w:val="affc"/>
            <w:noProof/>
          </w:rPr>
          <w:t>14</w:t>
        </w:r>
        <w:r>
          <w:rPr>
            <w:rStyle w:val="affc"/>
            <w:noProof/>
          </w:rPr>
          <w:fldChar w:fldCharType="end"/>
        </w:r>
      </w:hyperlink>
    </w:p>
    <w:p w:rsidR="00897307" w:rsidRDefault="00124E7B">
      <w:pPr>
        <w:pStyle w:val="10"/>
        <w:tabs>
          <w:tab w:val="right" w:leader="dot" w:pos="9345"/>
        </w:tabs>
        <w:spacing w:line="360" w:lineRule="auto"/>
        <w:rPr>
          <w:rStyle w:val="affc"/>
          <w:noProof/>
        </w:rPr>
      </w:pPr>
      <w:hyperlink w:anchor="_Toc50455570" w:history="1">
        <w:r w:rsidR="00C523A5">
          <w:rPr>
            <w:rStyle w:val="affc"/>
            <w:rFonts w:cs="宋体" w:hint="eastAsia"/>
            <w:noProof/>
          </w:rPr>
          <w:t>附</w:t>
        </w:r>
        <w:r w:rsidR="00C523A5">
          <w:rPr>
            <w:rStyle w:val="affc"/>
            <w:noProof/>
          </w:rPr>
          <w:t xml:space="preserve"> </w:t>
        </w:r>
        <w:r w:rsidR="00C523A5">
          <w:rPr>
            <w:rStyle w:val="affc"/>
            <w:rFonts w:cs="宋体" w:hint="eastAsia"/>
            <w:noProof/>
          </w:rPr>
          <w:t>录</w:t>
        </w:r>
        <w:r w:rsidR="00972DBB">
          <w:rPr>
            <w:rStyle w:val="affc"/>
            <w:noProof/>
          </w:rPr>
          <w:t xml:space="preserve"> D</w:t>
        </w:r>
        <w:r w:rsidR="00C523A5">
          <w:rPr>
            <w:rStyle w:val="affc"/>
            <w:rFonts w:cs="宋体" w:hint="eastAsia"/>
            <w:noProof/>
          </w:rPr>
          <w:t>（资料性）</w:t>
        </w:r>
        <w:r w:rsidR="00C523A5">
          <w:rPr>
            <w:rStyle w:val="affc"/>
            <w:noProof/>
          </w:rPr>
          <w:t xml:space="preserve">  </w:t>
        </w:r>
        <w:r w:rsidR="00C523A5">
          <w:rPr>
            <w:rStyle w:val="affc"/>
            <w:rFonts w:cs="宋体" w:hint="eastAsia"/>
            <w:noProof/>
          </w:rPr>
          <w:t>粉末涂料生产的危险、有害因素</w:t>
        </w:r>
        <w:r w:rsidR="00C523A5">
          <w:rPr>
            <w:rStyle w:val="affc"/>
            <w:noProof/>
          </w:rPr>
          <w:tab/>
        </w:r>
        <w:r>
          <w:rPr>
            <w:rStyle w:val="affc"/>
            <w:noProof/>
          </w:rPr>
          <w:fldChar w:fldCharType="begin"/>
        </w:r>
        <w:r w:rsidR="00C523A5">
          <w:rPr>
            <w:rStyle w:val="affc"/>
            <w:noProof/>
          </w:rPr>
          <w:instrText xml:space="preserve"> PAGEREF _Toc50455570 \h </w:instrText>
        </w:r>
        <w:r>
          <w:rPr>
            <w:rStyle w:val="affc"/>
            <w:noProof/>
          </w:rPr>
        </w:r>
        <w:r>
          <w:rPr>
            <w:rStyle w:val="affc"/>
            <w:noProof/>
          </w:rPr>
          <w:fldChar w:fldCharType="separate"/>
        </w:r>
        <w:r w:rsidR="006E694A">
          <w:rPr>
            <w:rStyle w:val="affc"/>
            <w:noProof/>
          </w:rPr>
          <w:t>15</w:t>
        </w:r>
        <w:r>
          <w:rPr>
            <w:rStyle w:val="affc"/>
            <w:noProof/>
          </w:rPr>
          <w:fldChar w:fldCharType="end"/>
        </w:r>
      </w:hyperlink>
    </w:p>
    <w:p w:rsidR="00897307" w:rsidRPr="009F085C" w:rsidRDefault="00124E7B">
      <w:pPr>
        <w:spacing w:line="360" w:lineRule="auto"/>
        <w:rPr>
          <w:rStyle w:val="affc"/>
          <w:rFonts w:cs="宋体"/>
          <w:noProof/>
          <w:kern w:val="0"/>
        </w:rPr>
      </w:pPr>
      <w:r>
        <w:fldChar w:fldCharType="end"/>
      </w:r>
      <w:r w:rsidR="009F204B">
        <w:rPr>
          <w:rStyle w:val="affc"/>
          <w:rFonts w:cs="宋体" w:hint="eastAsia"/>
          <w:noProof/>
          <w:kern w:val="0"/>
        </w:rPr>
        <w:t xml:space="preserve">                  </w:t>
      </w:r>
    </w:p>
    <w:p w:rsidR="00897307" w:rsidRDefault="00C523A5">
      <w:pPr>
        <w:pStyle w:val="affff6"/>
        <w:keepNext/>
        <w:pageBreakBefore/>
        <w:spacing w:line="240" w:lineRule="auto"/>
        <w:rPr>
          <w:rFonts w:cs="Times New Roman"/>
        </w:rPr>
      </w:pPr>
      <w:bookmarkStart w:id="5" w:name="_Toc50455560"/>
      <w:bookmarkStart w:id="6" w:name="_Toc16411"/>
      <w:bookmarkStart w:id="7" w:name="SectionMark2"/>
      <w:bookmarkEnd w:id="4"/>
      <w:r>
        <w:rPr>
          <w:rFonts w:hint="eastAsia"/>
        </w:rPr>
        <w:lastRenderedPageBreak/>
        <w:t>前</w:t>
      </w:r>
      <w:bookmarkStart w:id="8" w:name="BKQY"/>
      <w:r>
        <w:rPr>
          <w:rFonts w:hint="eastAsia"/>
        </w:rPr>
        <w:t xml:space="preserve">  言</w:t>
      </w:r>
      <w:bookmarkEnd w:id="5"/>
      <w:bookmarkEnd w:id="6"/>
      <w:bookmarkEnd w:id="8"/>
    </w:p>
    <w:p w:rsidR="00897307" w:rsidRDefault="00C523A5">
      <w:pPr>
        <w:pStyle w:val="afd"/>
        <w:ind w:firstLineChars="200" w:firstLine="420"/>
      </w:pPr>
      <w:r>
        <w:rPr>
          <w:rFonts w:cs="宋体" w:hint="eastAsia"/>
        </w:rPr>
        <w:t>本</w:t>
      </w:r>
      <w:r>
        <w:rPr>
          <w:rFonts w:eastAsiaTheme="majorEastAsia" w:hAnsiTheme="majorEastAsia" w:hint="eastAsia"/>
          <w:spacing w:val="6"/>
          <w:kern w:val="21"/>
        </w:rPr>
        <w:t>文件</w:t>
      </w:r>
      <w:r>
        <w:rPr>
          <w:rFonts w:cs="宋体" w:hint="eastAsia"/>
        </w:rPr>
        <w:t>全部技术内容为推荐性的。</w:t>
      </w:r>
    </w:p>
    <w:p w:rsidR="00897307" w:rsidRDefault="00C523A5">
      <w:pPr>
        <w:ind w:firstLineChars="200" w:firstLine="444"/>
        <w:rPr>
          <w:spacing w:val="6"/>
          <w:kern w:val="21"/>
        </w:rPr>
      </w:pPr>
      <w:r>
        <w:rPr>
          <w:rFonts w:hAnsi="宋体" w:cs="宋体" w:hint="eastAsia"/>
          <w:spacing w:val="6"/>
          <w:kern w:val="21"/>
        </w:rPr>
        <w:t>本</w:t>
      </w:r>
      <w:r>
        <w:rPr>
          <w:rFonts w:eastAsiaTheme="majorEastAsia" w:hAnsiTheme="majorEastAsia" w:hint="eastAsia"/>
          <w:spacing w:val="6"/>
          <w:kern w:val="21"/>
        </w:rPr>
        <w:t>文件</w:t>
      </w:r>
      <w:r>
        <w:rPr>
          <w:rFonts w:hAnsi="宋体" w:cs="宋体" w:hint="eastAsia"/>
          <w:spacing w:val="6"/>
          <w:kern w:val="21"/>
        </w:rPr>
        <w:t>按</w:t>
      </w:r>
      <w:r>
        <w:rPr>
          <w:spacing w:val="6"/>
          <w:kern w:val="21"/>
        </w:rPr>
        <w:t>GB/T 1.1—20</w:t>
      </w:r>
      <w:r>
        <w:rPr>
          <w:rFonts w:hint="eastAsia"/>
          <w:spacing w:val="6"/>
          <w:kern w:val="21"/>
        </w:rPr>
        <w:t>20</w:t>
      </w:r>
      <w:r>
        <w:rPr>
          <w:rFonts w:hAnsi="宋体" w:cs="宋体" w:hint="eastAsia"/>
          <w:spacing w:val="6"/>
          <w:kern w:val="21"/>
        </w:rPr>
        <w:t>给出的规则起草。</w:t>
      </w:r>
    </w:p>
    <w:p w:rsidR="001E0099" w:rsidRDefault="001E0099" w:rsidP="001E0099">
      <w:pPr>
        <w:ind w:firstLineChars="200" w:firstLine="444"/>
        <w:rPr>
          <w:rFonts w:hAnsi="宋体" w:cs="宋体"/>
          <w:spacing w:val="6"/>
          <w:kern w:val="21"/>
        </w:rPr>
      </w:pPr>
      <w:r w:rsidRPr="001E0099">
        <w:rPr>
          <w:rFonts w:hAnsi="宋体" w:cs="宋体" w:hint="eastAsia"/>
          <w:spacing w:val="6"/>
          <w:kern w:val="21"/>
        </w:rPr>
        <w:t>请注意本文件的某些内容可能涉及专利。本文件的发布机构不承担识别专利的责任。</w:t>
      </w:r>
    </w:p>
    <w:p w:rsidR="00897307" w:rsidRDefault="00C523A5">
      <w:pPr>
        <w:ind w:firstLineChars="200" w:firstLine="444"/>
        <w:rPr>
          <w:spacing w:val="6"/>
          <w:kern w:val="21"/>
        </w:rPr>
      </w:pPr>
      <w:r>
        <w:rPr>
          <w:rFonts w:hAnsi="宋体" w:cs="宋体" w:hint="eastAsia"/>
          <w:spacing w:val="6"/>
          <w:kern w:val="21"/>
        </w:rPr>
        <w:t>本</w:t>
      </w:r>
      <w:r>
        <w:rPr>
          <w:rFonts w:eastAsiaTheme="majorEastAsia" w:hAnsiTheme="majorEastAsia" w:hint="eastAsia"/>
          <w:spacing w:val="6"/>
          <w:kern w:val="21"/>
        </w:rPr>
        <w:t>文件</w:t>
      </w:r>
      <w:r>
        <w:rPr>
          <w:rFonts w:hAnsi="宋体" w:cs="宋体" w:hint="eastAsia"/>
          <w:spacing w:val="6"/>
          <w:kern w:val="21"/>
        </w:rPr>
        <w:t>由国家应急管理部提出。</w:t>
      </w:r>
    </w:p>
    <w:p w:rsidR="00897307" w:rsidRDefault="00C523A5">
      <w:pPr>
        <w:ind w:firstLineChars="200" w:firstLine="444"/>
        <w:rPr>
          <w:spacing w:val="6"/>
          <w:kern w:val="21"/>
        </w:rPr>
      </w:pPr>
      <w:r>
        <w:rPr>
          <w:rFonts w:hAnsi="宋体" w:cs="宋体" w:hint="eastAsia"/>
          <w:spacing w:val="6"/>
          <w:kern w:val="21"/>
        </w:rPr>
        <w:t>本</w:t>
      </w:r>
      <w:r>
        <w:rPr>
          <w:rFonts w:eastAsiaTheme="majorEastAsia" w:hAnsiTheme="majorEastAsia" w:hint="eastAsia"/>
          <w:spacing w:val="6"/>
          <w:kern w:val="21"/>
        </w:rPr>
        <w:t>文件</w:t>
      </w:r>
      <w:r>
        <w:rPr>
          <w:rFonts w:hAnsi="宋体" w:cs="宋体" w:hint="eastAsia"/>
          <w:spacing w:val="6"/>
          <w:kern w:val="21"/>
        </w:rPr>
        <w:t>由</w:t>
      </w:r>
      <w:r>
        <w:rPr>
          <w:rFonts w:hAnsi="宋体" w:cs="宋体" w:hint="eastAsia"/>
        </w:rPr>
        <w:t>全国安全生产标准化技术委员会涂装作业分技术委员会</w:t>
      </w:r>
      <w:r>
        <w:rPr>
          <w:rFonts w:hAnsi="宋体" w:cs="宋体" w:hint="eastAsia"/>
          <w:spacing w:val="6"/>
          <w:kern w:val="21"/>
        </w:rPr>
        <w:t>（</w:t>
      </w:r>
      <w:r>
        <w:rPr>
          <w:spacing w:val="6"/>
          <w:kern w:val="21"/>
        </w:rPr>
        <w:t>SAC/TC288/SC6</w:t>
      </w:r>
      <w:r>
        <w:rPr>
          <w:rFonts w:hAnsi="宋体" w:cs="宋体" w:hint="eastAsia"/>
          <w:spacing w:val="6"/>
          <w:kern w:val="21"/>
        </w:rPr>
        <w:t>）归口。</w:t>
      </w:r>
    </w:p>
    <w:p w:rsidR="00897307" w:rsidRDefault="00C523A5" w:rsidP="009F204B">
      <w:pPr>
        <w:pStyle w:val="012"/>
      </w:pPr>
      <w:r>
        <w:rPr>
          <w:rFonts w:cs="宋体" w:hint="eastAsia"/>
        </w:rPr>
        <w:t>本</w:t>
      </w:r>
      <w:r>
        <w:rPr>
          <w:rFonts w:eastAsiaTheme="majorEastAsia" w:hAnsiTheme="majorEastAsia" w:hint="eastAsia"/>
          <w:spacing w:val="6"/>
          <w:kern w:val="21"/>
        </w:rPr>
        <w:t>文件</w:t>
      </w:r>
      <w:r w:rsidR="002B65A4">
        <w:rPr>
          <w:rFonts w:cs="宋体" w:hint="eastAsia"/>
        </w:rPr>
        <w:t>起草单位：</w:t>
      </w:r>
      <w:r>
        <w:rPr>
          <w:rFonts w:cs="宋体" w:hint="eastAsia"/>
        </w:rPr>
        <w:t>擎天材料科技有限公司、</w:t>
      </w:r>
      <w:r w:rsidR="00861812" w:rsidRPr="00012F41">
        <w:rPr>
          <w:rFonts w:cs="宋体" w:hint="eastAsia"/>
        </w:rPr>
        <w:t>黄山华佳表面科技股份有限公司</w:t>
      </w:r>
      <w:r>
        <w:rPr>
          <w:rFonts w:cs="宋体" w:hint="eastAsia"/>
        </w:rPr>
        <w:t>、阿克苏诺贝尔（中国）投资有限公司、福建万安实业集团有限公司、老虎表面技术新材料（苏州）有限公司、浙江玉石塑粉有限公司、温州市立邦塑粉有限公司、中海油常州涂料化工研究院有限公司（中国化工学会涂料涂装专业委员会</w:t>
      </w:r>
      <w:r w:rsidRPr="00E63C4E">
        <w:rPr>
          <w:rFonts w:cs="宋体" w:hint="eastAsia"/>
        </w:rPr>
        <w:t>）</w:t>
      </w:r>
      <w:r w:rsidR="009F204B" w:rsidRPr="00E63C4E">
        <w:rPr>
          <w:rFonts w:cs="宋体" w:hint="eastAsia"/>
        </w:rPr>
        <w:t>、浙江超浪新材料有限公司</w:t>
      </w:r>
      <w:r w:rsidR="003C2E1E" w:rsidRPr="00E63C4E">
        <w:rPr>
          <w:rFonts w:cs="宋体" w:hint="eastAsia"/>
        </w:rPr>
        <w:t>。</w:t>
      </w:r>
    </w:p>
    <w:p w:rsidR="008A348C" w:rsidRDefault="00C523A5" w:rsidP="008A348C">
      <w:pPr>
        <w:pStyle w:val="012"/>
      </w:pPr>
      <w:r>
        <w:rPr>
          <w:rFonts w:cs="宋体" w:hint="eastAsia"/>
        </w:rPr>
        <w:t>本</w:t>
      </w:r>
      <w:r>
        <w:rPr>
          <w:rFonts w:eastAsiaTheme="majorEastAsia" w:hAnsiTheme="majorEastAsia" w:hint="eastAsia"/>
          <w:spacing w:val="6"/>
          <w:kern w:val="21"/>
        </w:rPr>
        <w:t>文件</w:t>
      </w:r>
      <w:r>
        <w:rPr>
          <w:rFonts w:cs="宋体" w:hint="eastAsia"/>
        </w:rPr>
        <w:t>主要起草人：</w:t>
      </w:r>
      <w:r w:rsidR="008A348C">
        <w:rPr>
          <w:rFonts w:cs="宋体" w:hint="eastAsia"/>
        </w:rPr>
        <w:t>高庆福、何达荣、于芹、孙毅、范斌、黄文、苏捷、周丽、陈玉才、林晓东、吴向平、宁波、</w:t>
      </w:r>
      <w:r w:rsidR="008A348C" w:rsidRPr="00C41C67">
        <w:rPr>
          <w:rFonts w:cs="宋体" w:hint="eastAsia"/>
        </w:rPr>
        <w:t>杨庆伟</w:t>
      </w:r>
    </w:p>
    <w:p w:rsidR="00897307" w:rsidRDefault="00C523A5">
      <w:pPr>
        <w:pStyle w:val="012"/>
        <w:sectPr w:rsidR="00897307">
          <w:headerReference w:type="default" r:id="rId14"/>
          <w:footerReference w:type="default" r:id="rId15"/>
          <w:pgSz w:w="11906" w:h="16838"/>
          <w:pgMar w:top="1417" w:right="1134" w:bottom="1134" w:left="1417" w:header="1417" w:footer="850" w:gutter="0"/>
          <w:pgNumType w:fmt="upperRoman" w:start="1"/>
          <w:cols w:space="0"/>
          <w:formProt w:val="0"/>
          <w:docGrid w:type="lines" w:linePitch="312"/>
        </w:sectPr>
      </w:pPr>
      <w:r>
        <w:rPr>
          <w:rFonts w:cs="宋体" w:hint="eastAsia"/>
        </w:rPr>
        <w:t>本</w:t>
      </w:r>
      <w:r>
        <w:rPr>
          <w:rFonts w:eastAsiaTheme="majorEastAsia" w:hAnsiTheme="majorEastAsia" w:hint="eastAsia"/>
          <w:spacing w:val="6"/>
          <w:kern w:val="21"/>
        </w:rPr>
        <w:t>文件</w:t>
      </w:r>
      <w:r>
        <w:rPr>
          <w:rFonts w:cs="宋体" w:hint="eastAsia"/>
        </w:rPr>
        <w:t>为首次制定。</w:t>
      </w:r>
    </w:p>
    <w:p w:rsidR="00897307" w:rsidRDefault="00C523A5">
      <w:pPr>
        <w:jc w:val="center"/>
        <w:rPr>
          <w:rFonts w:ascii="黑体" w:eastAsia="黑体" w:hAnsi="黑体"/>
          <w:sz w:val="30"/>
          <w:szCs w:val="30"/>
        </w:rPr>
      </w:pPr>
      <w:bookmarkStart w:id="9" w:name="_Toc31675"/>
      <w:bookmarkStart w:id="10" w:name="_Toc31174"/>
      <w:r>
        <w:rPr>
          <w:rFonts w:ascii="黑体" w:eastAsia="黑体" w:hAnsi="黑体" w:cs="黑体" w:hint="eastAsia"/>
          <w:sz w:val="30"/>
          <w:szCs w:val="30"/>
        </w:rPr>
        <w:lastRenderedPageBreak/>
        <w:t>粉末涂料</w:t>
      </w:r>
      <w:r w:rsidR="00FA7E4A">
        <w:rPr>
          <w:rFonts w:ascii="黑体" w:eastAsia="黑体" w:hAnsi="黑体" w:cs="黑体" w:hint="eastAsia"/>
          <w:sz w:val="30"/>
          <w:szCs w:val="30"/>
        </w:rPr>
        <w:t>企业</w:t>
      </w:r>
      <w:r>
        <w:rPr>
          <w:rFonts w:ascii="黑体" w:eastAsia="黑体" w:hAnsi="黑体" w:cs="黑体" w:hint="eastAsia"/>
          <w:sz w:val="30"/>
          <w:szCs w:val="30"/>
        </w:rPr>
        <w:t>安全卫生技术</w:t>
      </w:r>
      <w:bookmarkEnd w:id="9"/>
      <w:bookmarkEnd w:id="10"/>
      <w:r>
        <w:rPr>
          <w:rFonts w:ascii="黑体" w:eastAsia="黑体" w:hAnsi="黑体" w:cs="黑体" w:hint="eastAsia"/>
          <w:sz w:val="30"/>
          <w:szCs w:val="30"/>
        </w:rPr>
        <w:t>规范</w:t>
      </w:r>
    </w:p>
    <w:p w:rsidR="00897307" w:rsidRDefault="00C523A5" w:rsidP="005E6C88">
      <w:pPr>
        <w:pStyle w:val="af1"/>
        <w:numPr>
          <w:ilvl w:val="0"/>
          <w:numId w:val="0"/>
        </w:numPr>
        <w:spacing w:beforeLines="100" w:afterLines="100"/>
        <w:outlineLvl w:val="0"/>
        <w:rPr>
          <w:rFonts w:cs="Times New Roman"/>
        </w:rPr>
      </w:pPr>
      <w:bookmarkStart w:id="11" w:name="_Toc50455561"/>
      <w:bookmarkStart w:id="12" w:name="_Toc18770"/>
      <w:r>
        <w:t xml:space="preserve">1  </w:t>
      </w:r>
      <w:r>
        <w:rPr>
          <w:rFonts w:hint="eastAsia"/>
        </w:rPr>
        <w:t>范围</w:t>
      </w:r>
      <w:bookmarkEnd w:id="11"/>
      <w:bookmarkEnd w:id="12"/>
    </w:p>
    <w:p w:rsidR="00897307" w:rsidRDefault="00C523A5">
      <w:pPr>
        <w:widowControl/>
        <w:jc w:val="left"/>
        <w:rPr>
          <w:rFonts w:ascii="宋体"/>
          <w:kern w:val="0"/>
          <w:sz w:val="24"/>
          <w:szCs w:val="24"/>
        </w:rPr>
      </w:pPr>
      <w:r>
        <w:rPr>
          <w:rFonts w:ascii="宋体" w:hAnsi="宋体" w:cs="宋体" w:hint="eastAsia"/>
        </w:rPr>
        <w:t xml:space="preserve">   </w:t>
      </w:r>
      <w:bookmarkStart w:id="13" w:name="_Hlk116728368"/>
      <w:r>
        <w:rPr>
          <w:rFonts w:ascii="宋体" w:hAnsi="宋体" w:cs="宋体" w:hint="eastAsia"/>
        </w:rPr>
        <w:t xml:space="preserve"> 本</w:t>
      </w:r>
      <w:r>
        <w:rPr>
          <w:rFonts w:eastAsiaTheme="majorEastAsia" w:hAnsiTheme="majorEastAsia" w:hint="eastAsia"/>
          <w:spacing w:val="6"/>
          <w:kern w:val="21"/>
        </w:rPr>
        <w:t>文件</w:t>
      </w:r>
      <w:r>
        <w:rPr>
          <w:rFonts w:ascii="宋体" w:hAnsi="宋体" w:cs="宋体" w:hint="eastAsia"/>
        </w:rPr>
        <w:t>规定了粉末涂料生产企业</w:t>
      </w:r>
      <w:r>
        <w:rPr>
          <w:rFonts w:ascii="宋体" w:hAnsi="宋体" w:cs="宋体" w:hint="eastAsia"/>
          <w:color w:val="000000"/>
          <w:kern w:val="0"/>
        </w:rPr>
        <w:t>的安全卫生技术要求，包括</w:t>
      </w:r>
      <w:r w:rsidR="00FA7E4A">
        <w:rPr>
          <w:rFonts w:ascii="宋体" w:hAnsi="宋体" w:cs="宋体" w:hint="eastAsia"/>
          <w:color w:val="000000"/>
          <w:kern w:val="0"/>
        </w:rPr>
        <w:t>厂区</w:t>
      </w:r>
      <w:r>
        <w:rPr>
          <w:rFonts w:ascii="宋体" w:hAnsi="宋体" w:cs="宋体" w:hint="eastAsia"/>
          <w:color w:val="000000"/>
          <w:kern w:val="0"/>
        </w:rPr>
        <w:t>环境、设备设施、生</w:t>
      </w:r>
      <w:r w:rsidRPr="00AB2832">
        <w:rPr>
          <w:rFonts w:ascii="宋体" w:hAnsi="宋体" w:cs="宋体" w:hint="eastAsia"/>
          <w:color w:val="000000"/>
          <w:kern w:val="0"/>
        </w:rPr>
        <w:t>产作业安全</w:t>
      </w:r>
      <w:r>
        <w:rPr>
          <w:rFonts w:ascii="宋体" w:hAnsi="宋体" w:cs="宋体" w:hint="eastAsia"/>
          <w:color w:val="000000"/>
          <w:kern w:val="0"/>
        </w:rPr>
        <w:t>、安全与应急管理等方面内容。</w:t>
      </w:r>
    </w:p>
    <w:p w:rsidR="00897307" w:rsidRDefault="00C523A5">
      <w:pPr>
        <w:ind w:firstLineChars="200" w:firstLine="420"/>
        <w:rPr>
          <w:rFonts w:ascii="宋体"/>
        </w:rPr>
      </w:pPr>
      <w:r>
        <w:rPr>
          <w:rFonts w:ascii="宋体" w:hAnsi="宋体" w:cs="宋体" w:hint="eastAsia"/>
        </w:rPr>
        <w:t>本</w:t>
      </w:r>
      <w:r>
        <w:rPr>
          <w:rFonts w:eastAsiaTheme="majorEastAsia" w:hAnsiTheme="majorEastAsia" w:hint="eastAsia"/>
          <w:spacing w:val="6"/>
          <w:kern w:val="21"/>
        </w:rPr>
        <w:t>文件</w:t>
      </w:r>
      <w:r>
        <w:rPr>
          <w:rFonts w:ascii="宋体" w:hAnsi="宋体" w:cs="宋体" w:hint="eastAsia"/>
        </w:rPr>
        <w:t>适用于</w:t>
      </w:r>
      <w:r w:rsidRPr="00177E5B">
        <w:rPr>
          <w:rFonts w:ascii="宋体" w:hAnsi="宋体" w:cs="宋体" w:hint="eastAsia"/>
        </w:rPr>
        <w:t>中华人民共和国境内</w:t>
      </w:r>
      <w:r>
        <w:rPr>
          <w:rFonts w:ascii="宋体" w:hAnsi="宋体" w:cs="宋体" w:hint="eastAsia"/>
        </w:rPr>
        <w:t>从事粉末涂料生产的企业。</w:t>
      </w:r>
    </w:p>
    <w:p w:rsidR="00897307" w:rsidRDefault="00C523A5" w:rsidP="005E6C88">
      <w:pPr>
        <w:pStyle w:val="af1"/>
        <w:numPr>
          <w:ilvl w:val="0"/>
          <w:numId w:val="0"/>
        </w:numPr>
        <w:spacing w:beforeLines="100" w:afterLines="100"/>
        <w:outlineLvl w:val="0"/>
        <w:rPr>
          <w:rFonts w:cs="Times New Roman"/>
        </w:rPr>
      </w:pPr>
      <w:bookmarkStart w:id="14" w:name="_Toc50455562"/>
      <w:bookmarkStart w:id="15" w:name="_Toc733"/>
      <w:bookmarkEnd w:id="13"/>
      <w:r>
        <w:t xml:space="preserve">2  </w:t>
      </w:r>
      <w:r>
        <w:rPr>
          <w:rFonts w:hint="eastAsia"/>
        </w:rPr>
        <w:t>规范性引用文件</w:t>
      </w:r>
      <w:bookmarkEnd w:id="14"/>
      <w:bookmarkEnd w:id="15"/>
    </w:p>
    <w:p w:rsidR="00897307" w:rsidRDefault="00C523A5">
      <w:pPr>
        <w:adjustRightInd w:val="0"/>
        <w:snapToGrid w:val="0"/>
        <w:ind w:firstLineChars="200" w:firstLine="444"/>
      </w:pPr>
      <w:bookmarkStart w:id="16" w:name="_Hlk116728534"/>
      <w:r>
        <w:rPr>
          <w:rFonts w:ascii="宋体" w:hAnsi="宋体"/>
          <w:spacing w:val="6"/>
          <w:shd w:val="clear" w:color="auto" w:fill="FFFFFF"/>
        </w:rPr>
        <w:t>下列文件</w:t>
      </w:r>
      <w:r>
        <w:rPr>
          <w:rFonts w:ascii="宋体" w:hAnsi="宋体" w:hint="eastAsia"/>
          <w:spacing w:val="6"/>
          <w:shd w:val="clear" w:color="auto" w:fill="FFFFFF"/>
        </w:rPr>
        <w:t>中的内容通过文中的规范性引用而构成本文件</w:t>
      </w:r>
      <w:r>
        <w:rPr>
          <w:rFonts w:ascii="宋体" w:hAnsi="宋体"/>
          <w:spacing w:val="6"/>
          <w:shd w:val="clear" w:color="auto" w:fill="FFFFFF"/>
        </w:rPr>
        <w:t>必不可少的</w:t>
      </w:r>
      <w:r>
        <w:rPr>
          <w:rFonts w:ascii="宋体" w:hAnsi="宋体" w:hint="eastAsia"/>
          <w:spacing w:val="6"/>
          <w:shd w:val="clear" w:color="auto" w:fill="FFFFFF"/>
        </w:rPr>
        <w:t>条款。其中，</w:t>
      </w:r>
      <w:r>
        <w:rPr>
          <w:rFonts w:ascii="宋体" w:hAnsi="宋体"/>
          <w:spacing w:val="6"/>
          <w:shd w:val="clear" w:color="auto" w:fill="FFFFFF"/>
        </w:rPr>
        <w:t>注日期的引用文件，仅</w:t>
      </w:r>
      <w:r>
        <w:rPr>
          <w:rFonts w:ascii="宋体" w:hAnsi="宋体" w:hint="eastAsia"/>
          <w:spacing w:val="6"/>
          <w:shd w:val="clear" w:color="auto" w:fill="FFFFFF"/>
        </w:rPr>
        <w:t>该</w:t>
      </w:r>
      <w:r>
        <w:rPr>
          <w:rFonts w:ascii="宋体" w:hAnsi="宋体"/>
          <w:spacing w:val="6"/>
          <w:shd w:val="clear" w:color="auto" w:fill="FFFFFF"/>
        </w:rPr>
        <w:t>日期的版本适用于本文件</w:t>
      </w:r>
      <w:r>
        <w:rPr>
          <w:rFonts w:ascii="宋体" w:hAnsi="宋体" w:hint="eastAsia"/>
          <w:spacing w:val="6"/>
          <w:shd w:val="clear" w:color="auto" w:fill="FFFFFF"/>
        </w:rPr>
        <w:t>；</w:t>
      </w:r>
      <w:r>
        <w:rPr>
          <w:rFonts w:ascii="宋体" w:hAnsi="宋体"/>
          <w:spacing w:val="6"/>
          <w:shd w:val="clear" w:color="auto" w:fill="FFFFFF"/>
        </w:rPr>
        <w:t>不注日期的引用文件，其最新版本</w:t>
      </w:r>
      <w:r>
        <w:rPr>
          <w:rFonts w:ascii="宋体" w:hAnsi="宋体" w:hint="eastAsia"/>
          <w:spacing w:val="6"/>
          <w:shd w:val="clear" w:color="auto" w:fill="FFFFFF"/>
        </w:rPr>
        <w:t>（包括所有的修改单）</w:t>
      </w:r>
      <w:r>
        <w:rPr>
          <w:rFonts w:ascii="宋体" w:hAnsi="宋体"/>
          <w:spacing w:val="6"/>
          <w:shd w:val="clear" w:color="auto" w:fill="FFFFFF"/>
        </w:rPr>
        <w:t>适用于本</w:t>
      </w:r>
      <w:r>
        <w:rPr>
          <w:rFonts w:ascii="宋体" w:hAnsi="宋体" w:hint="eastAsia"/>
          <w:spacing w:val="6"/>
          <w:shd w:val="clear" w:color="auto" w:fill="FFFFFF"/>
        </w:rPr>
        <w:t>文件</w:t>
      </w:r>
      <w:r>
        <w:rPr>
          <w:rFonts w:ascii="宋体" w:hAnsi="宋体"/>
          <w:spacing w:val="6"/>
          <w:shd w:val="clear" w:color="auto" w:fill="FFFFFF"/>
        </w:rPr>
        <w:t>。</w:t>
      </w:r>
    </w:p>
    <w:bookmarkEnd w:id="16"/>
    <w:p w:rsidR="00897307" w:rsidRDefault="00C523A5">
      <w:pPr>
        <w:ind w:firstLineChars="200" w:firstLine="420"/>
      </w:pPr>
      <w:r>
        <w:t>GB 2893</w:t>
      </w:r>
      <w:r w:rsidR="008123DE">
        <w:rPr>
          <w:rFonts w:hint="eastAsia"/>
        </w:rPr>
        <w:t xml:space="preserve"> </w:t>
      </w:r>
      <w:r>
        <w:t xml:space="preserve"> </w:t>
      </w:r>
      <w:r>
        <w:rPr>
          <w:rFonts w:cs="宋体" w:hint="eastAsia"/>
        </w:rPr>
        <w:t>安全色</w:t>
      </w:r>
    </w:p>
    <w:p w:rsidR="00897307" w:rsidRDefault="00C523A5">
      <w:pPr>
        <w:ind w:firstLineChars="200" w:firstLine="420"/>
        <w:rPr>
          <w:rFonts w:cs="宋体"/>
        </w:rPr>
      </w:pPr>
      <w:r>
        <w:t xml:space="preserve">GB 2894 </w:t>
      </w:r>
      <w:r w:rsidR="008123DE">
        <w:rPr>
          <w:rFonts w:hint="eastAsia"/>
        </w:rPr>
        <w:t xml:space="preserve"> </w:t>
      </w:r>
      <w:r>
        <w:rPr>
          <w:rFonts w:cs="宋体" w:hint="eastAsia"/>
        </w:rPr>
        <w:t>安全标志及其使用导则</w:t>
      </w:r>
    </w:p>
    <w:p w:rsidR="001E0099" w:rsidRDefault="001E0099">
      <w:pPr>
        <w:ind w:firstLineChars="200" w:firstLine="420"/>
      </w:pPr>
      <w:r w:rsidRPr="00A3367F">
        <w:t>GB</w:t>
      </w:r>
      <w:r>
        <w:rPr>
          <w:rFonts w:hint="eastAsia"/>
        </w:rPr>
        <w:t xml:space="preserve">/T 3836.1  </w:t>
      </w:r>
      <w:r w:rsidRPr="001E0099">
        <w:rPr>
          <w:rFonts w:hint="eastAsia"/>
        </w:rPr>
        <w:t>爆炸性环境</w:t>
      </w:r>
      <w:r w:rsidRPr="001E0099">
        <w:rPr>
          <w:rFonts w:hint="eastAsia"/>
        </w:rPr>
        <w:t xml:space="preserve"> </w:t>
      </w:r>
      <w:r w:rsidRPr="001E0099">
        <w:rPr>
          <w:rFonts w:hint="eastAsia"/>
        </w:rPr>
        <w:t>第</w:t>
      </w:r>
      <w:r w:rsidRPr="001E0099">
        <w:rPr>
          <w:rFonts w:hint="eastAsia"/>
        </w:rPr>
        <w:t>1</w:t>
      </w:r>
      <w:r w:rsidRPr="001E0099">
        <w:rPr>
          <w:rFonts w:hint="eastAsia"/>
        </w:rPr>
        <w:t>部分：设备</w:t>
      </w:r>
      <w:r w:rsidRPr="001E0099">
        <w:rPr>
          <w:rFonts w:hint="eastAsia"/>
        </w:rPr>
        <w:t xml:space="preserve"> </w:t>
      </w:r>
      <w:r w:rsidRPr="001E0099">
        <w:rPr>
          <w:rFonts w:hint="eastAsia"/>
        </w:rPr>
        <w:t>通用要求</w:t>
      </w:r>
    </w:p>
    <w:p w:rsidR="00897307" w:rsidRDefault="00C523A5">
      <w:pPr>
        <w:ind w:firstLineChars="200" w:firstLine="420"/>
      </w:pPr>
      <w:r>
        <w:t xml:space="preserve">GB 4053.1 </w:t>
      </w:r>
      <w:r w:rsidR="008123DE">
        <w:rPr>
          <w:rFonts w:hint="eastAsia"/>
        </w:rPr>
        <w:t xml:space="preserve"> </w:t>
      </w:r>
      <w:r>
        <w:rPr>
          <w:rFonts w:cs="宋体" w:hint="eastAsia"/>
        </w:rPr>
        <w:t>固定式钢梯及平台安全要求</w:t>
      </w:r>
      <w:r>
        <w:t xml:space="preserve"> </w:t>
      </w:r>
      <w:r w:rsidR="00574696">
        <w:rPr>
          <w:rFonts w:hint="eastAsia"/>
        </w:rPr>
        <w:t xml:space="preserve"> </w:t>
      </w:r>
      <w:r>
        <w:rPr>
          <w:rFonts w:cs="宋体" w:hint="eastAsia"/>
        </w:rPr>
        <w:t>第</w:t>
      </w:r>
      <w:r>
        <w:t>1</w:t>
      </w:r>
      <w:r>
        <w:rPr>
          <w:rFonts w:cs="宋体" w:hint="eastAsia"/>
        </w:rPr>
        <w:t>部分：钢直梯</w:t>
      </w:r>
    </w:p>
    <w:p w:rsidR="00897307" w:rsidRDefault="00C523A5">
      <w:pPr>
        <w:ind w:firstLineChars="200" w:firstLine="420"/>
      </w:pPr>
      <w:r>
        <w:t>GB 4053.2</w:t>
      </w:r>
      <w:r w:rsidR="008123DE">
        <w:rPr>
          <w:rFonts w:hint="eastAsia"/>
        </w:rPr>
        <w:t xml:space="preserve"> </w:t>
      </w:r>
      <w:r>
        <w:t xml:space="preserve"> </w:t>
      </w:r>
      <w:r>
        <w:rPr>
          <w:rFonts w:cs="宋体" w:hint="eastAsia"/>
        </w:rPr>
        <w:t>固定式钢梯及平台安全要求</w:t>
      </w:r>
      <w:r>
        <w:t xml:space="preserve"> </w:t>
      </w:r>
      <w:r w:rsidR="00574696">
        <w:rPr>
          <w:rFonts w:hint="eastAsia"/>
        </w:rPr>
        <w:t xml:space="preserve"> </w:t>
      </w:r>
      <w:r>
        <w:rPr>
          <w:rFonts w:cs="宋体" w:hint="eastAsia"/>
        </w:rPr>
        <w:t>第</w:t>
      </w:r>
      <w:r>
        <w:t>2</w:t>
      </w:r>
      <w:r>
        <w:rPr>
          <w:rFonts w:cs="宋体" w:hint="eastAsia"/>
        </w:rPr>
        <w:t>部分：钢斜梯</w:t>
      </w:r>
    </w:p>
    <w:p w:rsidR="00897307" w:rsidRDefault="00C523A5">
      <w:pPr>
        <w:ind w:firstLineChars="200" w:firstLine="420"/>
      </w:pPr>
      <w:r>
        <w:t xml:space="preserve">GB 4053.3 </w:t>
      </w:r>
      <w:r w:rsidR="008123DE">
        <w:rPr>
          <w:rFonts w:hint="eastAsia"/>
        </w:rPr>
        <w:t xml:space="preserve"> </w:t>
      </w:r>
      <w:r>
        <w:rPr>
          <w:rFonts w:cs="宋体" w:hint="eastAsia"/>
        </w:rPr>
        <w:t>固定式钢梯及平台安全要求</w:t>
      </w:r>
      <w:r>
        <w:t xml:space="preserve"> </w:t>
      </w:r>
      <w:r w:rsidR="00574696">
        <w:rPr>
          <w:rFonts w:hint="eastAsia"/>
        </w:rPr>
        <w:t xml:space="preserve"> </w:t>
      </w:r>
      <w:r>
        <w:rPr>
          <w:rFonts w:cs="宋体" w:hint="eastAsia"/>
        </w:rPr>
        <w:t>第</w:t>
      </w:r>
      <w:r>
        <w:t>3</w:t>
      </w:r>
      <w:r>
        <w:rPr>
          <w:rFonts w:cs="宋体" w:hint="eastAsia"/>
        </w:rPr>
        <w:t>部分：工业防护栏杆及钢平台</w:t>
      </w:r>
    </w:p>
    <w:p w:rsidR="00897307" w:rsidRDefault="00C523A5">
      <w:pPr>
        <w:ind w:firstLineChars="200" w:firstLine="420"/>
      </w:pPr>
      <w:r>
        <w:t xml:space="preserve">GB/T 4208 </w:t>
      </w:r>
      <w:r w:rsidR="008123DE">
        <w:rPr>
          <w:rFonts w:hint="eastAsia"/>
        </w:rPr>
        <w:t xml:space="preserve"> </w:t>
      </w:r>
      <w:r>
        <w:rPr>
          <w:rFonts w:cs="宋体" w:hint="eastAsia"/>
        </w:rPr>
        <w:t>外壳防护等级</w:t>
      </w:r>
      <w:r>
        <w:rPr>
          <w:rFonts w:hint="eastAsia"/>
        </w:rPr>
        <w:t>（</w:t>
      </w:r>
      <w:r w:rsidR="00273E64">
        <w:rPr>
          <w:rFonts w:hint="eastAsia"/>
        </w:rPr>
        <w:t>I</w:t>
      </w:r>
      <w:r>
        <w:t>P</w:t>
      </w:r>
      <w:r>
        <w:rPr>
          <w:rFonts w:cs="宋体" w:hint="eastAsia"/>
        </w:rPr>
        <w:t>代码</w:t>
      </w:r>
      <w:r>
        <w:rPr>
          <w:rFonts w:hint="eastAsia"/>
        </w:rPr>
        <w:t>）</w:t>
      </w:r>
    </w:p>
    <w:p w:rsidR="00897307" w:rsidRDefault="00C523A5">
      <w:pPr>
        <w:ind w:firstLineChars="200" w:firstLine="420"/>
      </w:pPr>
      <w:r>
        <w:t xml:space="preserve">GB 5083 </w:t>
      </w:r>
      <w:r w:rsidR="008123DE">
        <w:rPr>
          <w:rFonts w:hint="eastAsia"/>
        </w:rPr>
        <w:t xml:space="preserve"> </w:t>
      </w:r>
      <w:r>
        <w:rPr>
          <w:rFonts w:cs="宋体" w:hint="eastAsia"/>
        </w:rPr>
        <w:t>生产设备安全卫生设计总则</w:t>
      </w:r>
    </w:p>
    <w:p w:rsidR="00897307" w:rsidRDefault="00C523A5">
      <w:pPr>
        <w:ind w:firstLineChars="200" w:firstLine="420"/>
      </w:pPr>
      <w:r>
        <w:t xml:space="preserve">GB/T 5206 </w:t>
      </w:r>
      <w:r w:rsidR="008123DE">
        <w:rPr>
          <w:rFonts w:hint="eastAsia"/>
        </w:rPr>
        <w:t xml:space="preserve"> </w:t>
      </w:r>
      <w:r>
        <w:rPr>
          <w:rFonts w:cs="宋体" w:hint="eastAsia"/>
        </w:rPr>
        <w:t>色漆和清漆</w:t>
      </w:r>
      <w:r>
        <w:t xml:space="preserve"> </w:t>
      </w:r>
      <w:r w:rsidR="008123DE">
        <w:rPr>
          <w:rFonts w:hint="eastAsia"/>
        </w:rPr>
        <w:t xml:space="preserve"> </w:t>
      </w:r>
      <w:r>
        <w:rPr>
          <w:rFonts w:cs="宋体" w:hint="eastAsia"/>
        </w:rPr>
        <w:t>术语和定义</w:t>
      </w:r>
    </w:p>
    <w:p w:rsidR="00897307" w:rsidRDefault="00C523A5">
      <w:pPr>
        <w:ind w:firstLineChars="200" w:firstLine="420"/>
        <w:rPr>
          <w:rFonts w:cs="宋体"/>
        </w:rPr>
      </w:pPr>
      <w:r>
        <w:t xml:space="preserve">GB 5226.1 </w:t>
      </w:r>
      <w:r w:rsidR="008123DE">
        <w:rPr>
          <w:rFonts w:hint="eastAsia"/>
        </w:rPr>
        <w:t xml:space="preserve"> </w:t>
      </w:r>
      <w:r>
        <w:rPr>
          <w:rFonts w:cs="宋体" w:hint="eastAsia"/>
        </w:rPr>
        <w:t>机械电气安全</w:t>
      </w:r>
      <w:r>
        <w:t xml:space="preserve"> </w:t>
      </w:r>
      <w:r w:rsidR="00574696">
        <w:rPr>
          <w:rFonts w:hint="eastAsia"/>
        </w:rPr>
        <w:t xml:space="preserve"> </w:t>
      </w:r>
      <w:r>
        <w:rPr>
          <w:rFonts w:cs="宋体" w:hint="eastAsia"/>
        </w:rPr>
        <w:t>机械电气设备</w:t>
      </w:r>
      <w:r>
        <w:t xml:space="preserve"> </w:t>
      </w:r>
      <w:r>
        <w:rPr>
          <w:rFonts w:cs="宋体" w:hint="eastAsia"/>
        </w:rPr>
        <w:t>第</w:t>
      </w:r>
      <w:r>
        <w:t>1</w:t>
      </w:r>
      <w:r>
        <w:rPr>
          <w:rFonts w:cs="宋体" w:hint="eastAsia"/>
        </w:rPr>
        <w:t>部分：通用技术条件</w:t>
      </w:r>
    </w:p>
    <w:p w:rsidR="00F672B6" w:rsidRDefault="00F672B6">
      <w:pPr>
        <w:ind w:firstLineChars="200" w:firstLine="420"/>
      </w:pPr>
      <w:r w:rsidRPr="00F672B6">
        <w:rPr>
          <w:rFonts w:hint="eastAsia"/>
        </w:rPr>
        <w:t xml:space="preserve">GB/T6719  </w:t>
      </w:r>
      <w:r w:rsidRPr="00F672B6">
        <w:rPr>
          <w:rFonts w:hint="eastAsia"/>
        </w:rPr>
        <w:t>袋式除尘器技术要求</w:t>
      </w:r>
    </w:p>
    <w:p w:rsidR="00897307" w:rsidRDefault="00C523A5">
      <w:pPr>
        <w:ind w:firstLineChars="200" w:firstLine="420"/>
        <w:rPr>
          <w:rFonts w:cs="宋体"/>
        </w:rPr>
      </w:pPr>
      <w:r>
        <w:t xml:space="preserve">GB 6944 </w:t>
      </w:r>
      <w:r w:rsidR="008123DE">
        <w:rPr>
          <w:rFonts w:hint="eastAsia"/>
        </w:rPr>
        <w:t xml:space="preserve"> </w:t>
      </w:r>
      <w:r>
        <w:rPr>
          <w:rFonts w:cs="宋体" w:hint="eastAsia"/>
        </w:rPr>
        <w:t>危险货物分类和品名编号</w:t>
      </w:r>
    </w:p>
    <w:p w:rsidR="00027462" w:rsidRPr="004F1FD1" w:rsidRDefault="00027462" w:rsidP="00027462">
      <w:pPr>
        <w:ind w:firstLineChars="200" w:firstLine="420"/>
      </w:pPr>
      <w:r w:rsidRPr="004F1FD1">
        <w:rPr>
          <w:rFonts w:hint="eastAsia"/>
        </w:rPr>
        <w:t>GB/T</w:t>
      </w:r>
      <w:r w:rsidR="004F1FD1" w:rsidRPr="004F1FD1">
        <w:rPr>
          <w:rFonts w:hint="eastAsia"/>
        </w:rPr>
        <w:t xml:space="preserve"> </w:t>
      </w:r>
      <w:r w:rsidRPr="004F1FD1">
        <w:rPr>
          <w:rFonts w:hint="eastAsia"/>
        </w:rPr>
        <w:t xml:space="preserve">26443 </w:t>
      </w:r>
      <w:r w:rsidR="00E63C4E">
        <w:rPr>
          <w:rFonts w:hint="eastAsia"/>
        </w:rPr>
        <w:t xml:space="preserve"> </w:t>
      </w:r>
      <w:r w:rsidRPr="004F1FD1">
        <w:rPr>
          <w:rFonts w:hint="eastAsia"/>
        </w:rPr>
        <w:t>安全色和安全标志</w:t>
      </w:r>
      <w:r w:rsidRPr="004F1FD1">
        <w:rPr>
          <w:rFonts w:hint="eastAsia"/>
        </w:rPr>
        <w:t xml:space="preserve"> </w:t>
      </w:r>
      <w:r w:rsidRPr="004F1FD1">
        <w:rPr>
          <w:rFonts w:hint="eastAsia"/>
        </w:rPr>
        <w:t>安全标志的分类、性能和耐久性</w:t>
      </w:r>
    </w:p>
    <w:p w:rsidR="00875F38" w:rsidRPr="00875F38" w:rsidRDefault="00875F38" w:rsidP="00875F38">
      <w:pPr>
        <w:ind w:firstLineChars="200" w:firstLine="420"/>
      </w:pPr>
      <w:r w:rsidRPr="004F1FD1">
        <w:rPr>
          <w:rFonts w:hint="eastAsia"/>
          <w:bCs/>
        </w:rPr>
        <w:t>GB/T 29639</w:t>
      </w:r>
      <w:r w:rsidRPr="004F1FD1">
        <w:rPr>
          <w:rFonts w:hint="eastAsia"/>
        </w:rPr>
        <w:t xml:space="preserve"> </w:t>
      </w:r>
      <w:r w:rsidR="00E63C4E">
        <w:rPr>
          <w:rFonts w:hint="eastAsia"/>
        </w:rPr>
        <w:t xml:space="preserve"> </w:t>
      </w:r>
      <w:r w:rsidRPr="004F1FD1">
        <w:rPr>
          <w:rFonts w:hint="eastAsia"/>
        </w:rPr>
        <w:t>生产经营单位生产安全事故应急预案编制导则</w:t>
      </w:r>
    </w:p>
    <w:p w:rsidR="00897307" w:rsidRDefault="00C523A5">
      <w:pPr>
        <w:ind w:firstLineChars="200" w:firstLine="420"/>
      </w:pPr>
      <w:r>
        <w:t xml:space="preserve">GB/T 8196 </w:t>
      </w:r>
      <w:r w:rsidR="008123DE">
        <w:rPr>
          <w:rFonts w:hint="eastAsia"/>
        </w:rPr>
        <w:t xml:space="preserve"> </w:t>
      </w:r>
      <w:r>
        <w:rPr>
          <w:rFonts w:cs="宋体" w:hint="eastAsia"/>
        </w:rPr>
        <w:t>机械安全</w:t>
      </w:r>
      <w:r>
        <w:t xml:space="preserve"> </w:t>
      </w:r>
      <w:r w:rsidR="00574696">
        <w:rPr>
          <w:rFonts w:hint="eastAsia"/>
        </w:rPr>
        <w:t xml:space="preserve"> </w:t>
      </w:r>
      <w:r>
        <w:rPr>
          <w:rFonts w:cs="宋体" w:hint="eastAsia"/>
        </w:rPr>
        <w:t>防护装置</w:t>
      </w:r>
      <w:r>
        <w:t xml:space="preserve"> </w:t>
      </w:r>
      <w:r w:rsidR="00574696">
        <w:rPr>
          <w:rFonts w:hint="eastAsia"/>
        </w:rPr>
        <w:t xml:space="preserve"> </w:t>
      </w:r>
      <w:r>
        <w:rPr>
          <w:rFonts w:cs="宋体" w:hint="eastAsia"/>
        </w:rPr>
        <w:t>固定式和活动式防护装置的设计与制造一般要求</w:t>
      </w:r>
    </w:p>
    <w:p w:rsidR="00897307" w:rsidRDefault="00C523A5">
      <w:pPr>
        <w:ind w:firstLineChars="200" w:firstLine="420"/>
      </w:pPr>
      <w:r>
        <w:t xml:space="preserve">GB 8978 </w:t>
      </w:r>
      <w:r w:rsidR="008123DE">
        <w:rPr>
          <w:rFonts w:hint="eastAsia"/>
        </w:rPr>
        <w:t xml:space="preserve"> </w:t>
      </w:r>
      <w:r>
        <w:rPr>
          <w:rFonts w:cs="宋体" w:hint="eastAsia"/>
        </w:rPr>
        <w:t>污水综合排放标准</w:t>
      </w:r>
    </w:p>
    <w:p w:rsidR="00897307" w:rsidRDefault="00C523A5">
      <w:pPr>
        <w:ind w:firstLineChars="200" w:firstLine="420"/>
      </w:pPr>
      <w:r>
        <w:t>GB/T 9750</w:t>
      </w:r>
      <w:r w:rsidR="008123DE">
        <w:rPr>
          <w:rFonts w:hint="eastAsia"/>
        </w:rPr>
        <w:t xml:space="preserve"> </w:t>
      </w:r>
      <w:r>
        <w:t xml:space="preserve"> </w:t>
      </w:r>
      <w:r>
        <w:rPr>
          <w:rFonts w:cs="宋体" w:hint="eastAsia"/>
        </w:rPr>
        <w:t>涂料产品包装标志</w:t>
      </w:r>
    </w:p>
    <w:p w:rsidR="00A93861" w:rsidRDefault="00A93861" w:rsidP="00A93861">
      <w:pPr>
        <w:ind w:firstLineChars="200" w:firstLine="420"/>
      </w:pPr>
      <w:r w:rsidRPr="00327141">
        <w:t>GB 39800.1</w:t>
      </w:r>
      <w:r w:rsidRPr="00327141">
        <w:rPr>
          <w:rFonts w:hint="eastAsia"/>
        </w:rPr>
        <w:t>个体防护装备配备规范</w:t>
      </w:r>
      <w:r w:rsidRPr="00327141">
        <w:rPr>
          <w:rFonts w:hint="eastAsia"/>
        </w:rPr>
        <w:t xml:space="preserve"> </w:t>
      </w:r>
      <w:r w:rsidRPr="00327141">
        <w:rPr>
          <w:rFonts w:hint="eastAsia"/>
        </w:rPr>
        <w:t>第</w:t>
      </w:r>
      <w:r w:rsidRPr="00327141">
        <w:rPr>
          <w:rFonts w:hint="eastAsia"/>
        </w:rPr>
        <w:t>1</w:t>
      </w:r>
      <w:r w:rsidRPr="00327141">
        <w:rPr>
          <w:rFonts w:hint="eastAsia"/>
        </w:rPr>
        <w:t>部分：总则</w:t>
      </w:r>
    </w:p>
    <w:p w:rsidR="00897307" w:rsidRDefault="00C523A5">
      <w:pPr>
        <w:ind w:firstLineChars="200" w:firstLine="420"/>
      </w:pPr>
      <w:r>
        <w:t xml:space="preserve">GB 12158 </w:t>
      </w:r>
      <w:r w:rsidR="008123DE">
        <w:rPr>
          <w:rFonts w:hint="eastAsia"/>
        </w:rPr>
        <w:t xml:space="preserve"> </w:t>
      </w:r>
      <w:r>
        <w:rPr>
          <w:rFonts w:cs="宋体" w:hint="eastAsia"/>
        </w:rPr>
        <w:t>防止静电事故通用导则</w:t>
      </w:r>
    </w:p>
    <w:p w:rsidR="00897307" w:rsidRDefault="00C523A5">
      <w:pPr>
        <w:ind w:firstLineChars="200" w:firstLine="420"/>
      </w:pPr>
      <w:r>
        <w:t xml:space="preserve">GB 12348 </w:t>
      </w:r>
      <w:r w:rsidR="008123DE">
        <w:rPr>
          <w:rFonts w:hint="eastAsia"/>
        </w:rPr>
        <w:t xml:space="preserve"> </w:t>
      </w:r>
      <w:r>
        <w:rPr>
          <w:rFonts w:cs="宋体" w:hint="eastAsia"/>
        </w:rPr>
        <w:t>工业企业厂界环境噪声排放标准</w:t>
      </w:r>
    </w:p>
    <w:p w:rsidR="00A93861" w:rsidRDefault="00A93861" w:rsidP="00A93861">
      <w:pPr>
        <w:ind w:firstLineChars="200" w:firstLine="420"/>
      </w:pPr>
      <w:r w:rsidRPr="00327141">
        <w:t>GB/T 3836.1</w:t>
      </w:r>
      <w:r w:rsidR="004F1FD1">
        <w:rPr>
          <w:rFonts w:hint="eastAsia"/>
        </w:rPr>
        <w:t xml:space="preserve">  </w:t>
      </w:r>
      <w:r w:rsidRPr="00327141">
        <w:rPr>
          <w:rFonts w:hint="eastAsia"/>
        </w:rPr>
        <w:t>爆炸性环境</w:t>
      </w:r>
      <w:r w:rsidRPr="00327141">
        <w:rPr>
          <w:rFonts w:hint="eastAsia"/>
        </w:rPr>
        <w:t xml:space="preserve"> </w:t>
      </w:r>
      <w:r w:rsidRPr="00327141">
        <w:rPr>
          <w:rFonts w:hint="eastAsia"/>
        </w:rPr>
        <w:t>第</w:t>
      </w:r>
      <w:r w:rsidRPr="00327141">
        <w:rPr>
          <w:rFonts w:hint="eastAsia"/>
        </w:rPr>
        <w:t>1</w:t>
      </w:r>
      <w:r w:rsidRPr="00327141">
        <w:rPr>
          <w:rFonts w:hint="eastAsia"/>
        </w:rPr>
        <w:t>部分：设备</w:t>
      </w:r>
      <w:r w:rsidRPr="00327141">
        <w:rPr>
          <w:rFonts w:hint="eastAsia"/>
        </w:rPr>
        <w:t xml:space="preserve"> </w:t>
      </w:r>
      <w:r w:rsidRPr="00327141">
        <w:rPr>
          <w:rFonts w:hint="eastAsia"/>
        </w:rPr>
        <w:t>通用要求</w:t>
      </w:r>
    </w:p>
    <w:p w:rsidR="00897307" w:rsidRDefault="00C523A5">
      <w:pPr>
        <w:ind w:firstLineChars="200" w:firstLine="420"/>
      </w:pPr>
      <w:r>
        <w:t>GB/T 13491</w:t>
      </w:r>
      <w:r w:rsidR="008123DE">
        <w:rPr>
          <w:rFonts w:hint="eastAsia"/>
        </w:rPr>
        <w:t xml:space="preserve"> </w:t>
      </w:r>
      <w:r>
        <w:t xml:space="preserve"> </w:t>
      </w:r>
      <w:r>
        <w:rPr>
          <w:rFonts w:cs="宋体" w:hint="eastAsia"/>
        </w:rPr>
        <w:t>涂料产品包装通则</w:t>
      </w:r>
    </w:p>
    <w:p w:rsidR="00897307" w:rsidRDefault="00C523A5">
      <w:pPr>
        <w:ind w:firstLineChars="200" w:firstLine="420"/>
      </w:pPr>
      <w:r>
        <w:t>GB 13495</w:t>
      </w:r>
      <w:r w:rsidR="004F1FD1">
        <w:rPr>
          <w:rFonts w:hint="eastAsia"/>
        </w:rPr>
        <w:t>.1</w:t>
      </w:r>
      <w:r w:rsidR="008123DE">
        <w:rPr>
          <w:rFonts w:hint="eastAsia"/>
        </w:rPr>
        <w:t xml:space="preserve"> </w:t>
      </w:r>
      <w:r>
        <w:t xml:space="preserve"> </w:t>
      </w:r>
      <w:r>
        <w:rPr>
          <w:rFonts w:cs="宋体" w:hint="eastAsia"/>
        </w:rPr>
        <w:t>消防安全标志</w:t>
      </w:r>
      <w:r w:rsidR="004F1FD1">
        <w:rPr>
          <w:rFonts w:cs="宋体" w:hint="eastAsia"/>
        </w:rPr>
        <w:t xml:space="preserve">  </w:t>
      </w:r>
      <w:r>
        <w:rPr>
          <w:rFonts w:cs="宋体" w:hint="eastAsia"/>
        </w:rPr>
        <w:t>第</w:t>
      </w:r>
      <w:r>
        <w:t>1</w:t>
      </w:r>
      <w:r>
        <w:rPr>
          <w:rFonts w:cs="宋体" w:hint="eastAsia"/>
        </w:rPr>
        <w:t>部分</w:t>
      </w:r>
      <w:r w:rsidRPr="008123DE">
        <w:rPr>
          <w:rFonts w:asciiTheme="minorEastAsia" w:eastAsiaTheme="minorEastAsia" w:hAnsiTheme="minorEastAsia"/>
        </w:rPr>
        <w:t>:</w:t>
      </w:r>
      <w:r>
        <w:rPr>
          <w:rFonts w:cs="宋体" w:hint="eastAsia"/>
        </w:rPr>
        <w:t>标志</w:t>
      </w:r>
    </w:p>
    <w:p w:rsidR="00897307" w:rsidRDefault="00B2676C">
      <w:pPr>
        <w:ind w:firstLineChars="200" w:firstLine="420"/>
      </w:pPr>
      <w:r>
        <w:t xml:space="preserve">GB 15577 </w:t>
      </w:r>
      <w:r w:rsidR="008123DE">
        <w:rPr>
          <w:rFonts w:hint="eastAsia"/>
        </w:rPr>
        <w:t xml:space="preserve"> </w:t>
      </w:r>
      <w:r w:rsidR="00C523A5">
        <w:rPr>
          <w:rFonts w:cs="宋体" w:hint="eastAsia"/>
        </w:rPr>
        <w:t>粉尘防爆安全规程</w:t>
      </w:r>
    </w:p>
    <w:p w:rsidR="00897307" w:rsidRDefault="00C523A5">
      <w:pPr>
        <w:ind w:firstLineChars="200" w:firstLine="420"/>
      </w:pPr>
      <w:r>
        <w:t xml:space="preserve">GB/T 15605 </w:t>
      </w:r>
      <w:r w:rsidR="008123DE">
        <w:rPr>
          <w:rFonts w:hint="eastAsia"/>
        </w:rPr>
        <w:t xml:space="preserve"> </w:t>
      </w:r>
      <w:r>
        <w:rPr>
          <w:rFonts w:cs="宋体" w:hint="eastAsia"/>
        </w:rPr>
        <w:t>粉尘爆炸泄压指南</w:t>
      </w:r>
    </w:p>
    <w:p w:rsidR="00897307" w:rsidRDefault="00C523A5">
      <w:pPr>
        <w:ind w:firstLineChars="200" w:firstLine="420"/>
      </w:pPr>
      <w:r>
        <w:t xml:space="preserve">GB 15607 </w:t>
      </w:r>
      <w:r w:rsidR="008123DE">
        <w:rPr>
          <w:rFonts w:hint="eastAsia"/>
        </w:rPr>
        <w:t xml:space="preserve"> </w:t>
      </w:r>
      <w:r>
        <w:rPr>
          <w:rFonts w:cs="宋体" w:hint="eastAsia"/>
        </w:rPr>
        <w:t>涂装作业安全规程</w:t>
      </w:r>
      <w:r w:rsidR="008123DE">
        <w:rPr>
          <w:rFonts w:hint="eastAsia"/>
        </w:rPr>
        <w:t xml:space="preserve">  </w:t>
      </w:r>
      <w:r>
        <w:rPr>
          <w:rFonts w:cs="宋体" w:hint="eastAsia"/>
        </w:rPr>
        <w:t>粉末静电喷涂工艺安全</w:t>
      </w:r>
    </w:p>
    <w:p w:rsidR="00897307" w:rsidRDefault="00C523A5">
      <w:pPr>
        <w:ind w:firstLineChars="200" w:firstLine="420"/>
      </w:pPr>
      <w:r>
        <w:t xml:space="preserve">GB 16297 </w:t>
      </w:r>
      <w:r w:rsidR="008123DE">
        <w:rPr>
          <w:rFonts w:hint="eastAsia"/>
        </w:rPr>
        <w:t xml:space="preserve"> </w:t>
      </w:r>
      <w:r>
        <w:rPr>
          <w:rFonts w:cs="宋体" w:hint="eastAsia"/>
        </w:rPr>
        <w:t>大气污染物综合排放标准</w:t>
      </w:r>
    </w:p>
    <w:p w:rsidR="00897307" w:rsidRDefault="00C523A5">
      <w:pPr>
        <w:ind w:firstLineChars="200" w:firstLine="420"/>
      </w:pPr>
      <w:r>
        <w:t xml:space="preserve">GB/T 17919 </w:t>
      </w:r>
      <w:r w:rsidR="008123DE">
        <w:rPr>
          <w:rFonts w:hint="eastAsia"/>
        </w:rPr>
        <w:t xml:space="preserve"> </w:t>
      </w:r>
      <w:r>
        <w:rPr>
          <w:rFonts w:cs="宋体" w:hint="eastAsia"/>
        </w:rPr>
        <w:t>粉尘爆炸危险场所用</w:t>
      </w:r>
      <w:r w:rsidR="00C2049B">
        <w:rPr>
          <w:rFonts w:cs="宋体" w:hint="eastAsia"/>
        </w:rPr>
        <w:t>除尘器</w:t>
      </w:r>
      <w:r>
        <w:rPr>
          <w:rFonts w:cs="宋体" w:hint="eastAsia"/>
        </w:rPr>
        <w:t>防爆导则</w:t>
      </w:r>
    </w:p>
    <w:p w:rsidR="00897307" w:rsidRDefault="00C523A5">
      <w:pPr>
        <w:ind w:firstLineChars="200" w:firstLine="420"/>
      </w:pPr>
      <w:r>
        <w:t xml:space="preserve">GB 17945 </w:t>
      </w:r>
      <w:r w:rsidR="008123DE">
        <w:rPr>
          <w:rFonts w:hint="eastAsia"/>
        </w:rPr>
        <w:t xml:space="preserve"> </w:t>
      </w:r>
      <w:r>
        <w:rPr>
          <w:rFonts w:cs="宋体" w:hint="eastAsia"/>
        </w:rPr>
        <w:t>消防应急照明和疏散指示系统</w:t>
      </w:r>
    </w:p>
    <w:p w:rsidR="00897307" w:rsidRDefault="00C523A5">
      <w:pPr>
        <w:ind w:firstLineChars="200" w:firstLine="420"/>
      </w:pPr>
      <w:r>
        <w:t xml:space="preserve">GB/T 18664 </w:t>
      </w:r>
      <w:r w:rsidR="008123DE">
        <w:rPr>
          <w:rFonts w:hint="eastAsia"/>
        </w:rPr>
        <w:t xml:space="preserve"> </w:t>
      </w:r>
      <w:r>
        <w:rPr>
          <w:rFonts w:cs="宋体" w:hint="eastAsia"/>
        </w:rPr>
        <w:t>呼吸防护用品的选择、使用与维护</w:t>
      </w:r>
    </w:p>
    <w:p w:rsidR="00897307" w:rsidRDefault="00C523A5">
      <w:pPr>
        <w:ind w:firstLineChars="200" w:firstLine="420"/>
        <w:rPr>
          <w:rFonts w:cs="宋体"/>
        </w:rPr>
      </w:pPr>
      <w:r w:rsidRPr="004F1FD1">
        <w:lastRenderedPageBreak/>
        <w:t xml:space="preserve">GB 30871 </w:t>
      </w:r>
      <w:r w:rsidR="008123DE" w:rsidRPr="004F1FD1">
        <w:rPr>
          <w:rFonts w:hint="eastAsia"/>
        </w:rPr>
        <w:t xml:space="preserve"> </w:t>
      </w:r>
      <w:r w:rsidR="004F1FD1" w:rsidRPr="00E63C4E">
        <w:t>危险</w:t>
      </w:r>
      <w:r w:rsidR="004F1FD1" w:rsidRPr="00E63C4E">
        <w:rPr>
          <w:rFonts w:cs="宋体" w:hint="eastAsia"/>
        </w:rPr>
        <w:t>化学品</w:t>
      </w:r>
      <w:r w:rsidR="004F1FD1" w:rsidRPr="00E63C4E">
        <w:rPr>
          <w:rFonts w:cs="宋体"/>
        </w:rPr>
        <w:t>企业</w:t>
      </w:r>
      <w:r w:rsidR="004F1FD1" w:rsidRPr="00E63C4E">
        <w:rPr>
          <w:rFonts w:cs="宋体" w:hint="eastAsia"/>
        </w:rPr>
        <w:t>特殊作业安全规范</w:t>
      </w:r>
    </w:p>
    <w:p w:rsidR="000843F1" w:rsidRPr="00DB70FF" w:rsidRDefault="000843F1" w:rsidP="000843F1">
      <w:pPr>
        <w:ind w:firstLineChars="200" w:firstLine="420"/>
      </w:pPr>
      <w:r w:rsidRPr="00DB70FF">
        <w:t>GB</w:t>
      </w:r>
      <w:r w:rsidR="004F1FD1">
        <w:rPr>
          <w:rFonts w:hint="eastAsia"/>
        </w:rPr>
        <w:t xml:space="preserve"> </w:t>
      </w:r>
      <w:r w:rsidRPr="00DB70FF">
        <w:t>37824</w:t>
      </w:r>
      <w:r w:rsidRPr="00DB70FF">
        <w:rPr>
          <w:rFonts w:hint="eastAsia"/>
        </w:rPr>
        <w:t xml:space="preserve">  </w:t>
      </w:r>
      <w:hyperlink r:id="rId16" w:tgtFrame="_blank" w:history="1">
        <w:r w:rsidRPr="00DB70FF">
          <w:t>涂料、油墨及胶粘剂工业大气污染物排放标准</w:t>
        </w:r>
      </w:hyperlink>
    </w:p>
    <w:p w:rsidR="00897307" w:rsidRPr="00DB70FF" w:rsidRDefault="00C523A5">
      <w:pPr>
        <w:ind w:firstLineChars="200" w:firstLine="420"/>
      </w:pPr>
      <w:r w:rsidRPr="00DB70FF">
        <w:t>GB 50016</w:t>
      </w:r>
      <w:r w:rsidR="008123DE" w:rsidRPr="00DB70FF">
        <w:rPr>
          <w:rFonts w:hint="eastAsia"/>
        </w:rPr>
        <w:t xml:space="preserve"> </w:t>
      </w:r>
      <w:r w:rsidRPr="00DB70FF">
        <w:rPr>
          <w:rFonts w:hint="eastAsia"/>
        </w:rPr>
        <w:t xml:space="preserve"> </w:t>
      </w:r>
      <w:r w:rsidRPr="00DB70FF">
        <w:rPr>
          <w:rFonts w:cs="宋体" w:hint="eastAsia"/>
        </w:rPr>
        <w:t>建筑设计防火规范</w:t>
      </w:r>
    </w:p>
    <w:p w:rsidR="00897307" w:rsidRPr="00DB70FF" w:rsidRDefault="00C523A5">
      <w:pPr>
        <w:ind w:firstLine="420"/>
      </w:pPr>
      <w:r w:rsidRPr="00DB70FF">
        <w:t xml:space="preserve">GB 50033 </w:t>
      </w:r>
      <w:r w:rsidR="008123DE" w:rsidRPr="00DB70FF">
        <w:rPr>
          <w:rFonts w:hint="eastAsia"/>
        </w:rPr>
        <w:t xml:space="preserve"> </w:t>
      </w:r>
      <w:r w:rsidRPr="00DB70FF">
        <w:rPr>
          <w:rFonts w:cs="宋体" w:hint="eastAsia"/>
        </w:rPr>
        <w:t>建筑采光设计标准</w:t>
      </w:r>
    </w:p>
    <w:p w:rsidR="00897307" w:rsidRPr="00DB70FF" w:rsidRDefault="00C523A5">
      <w:pPr>
        <w:ind w:firstLineChars="200" w:firstLine="420"/>
        <w:rPr>
          <w:rFonts w:cs="宋体"/>
        </w:rPr>
      </w:pPr>
      <w:r w:rsidRPr="00DB70FF">
        <w:t xml:space="preserve">GB 50034 </w:t>
      </w:r>
      <w:r w:rsidR="008123DE" w:rsidRPr="00DB70FF">
        <w:rPr>
          <w:rFonts w:hint="eastAsia"/>
        </w:rPr>
        <w:t xml:space="preserve"> </w:t>
      </w:r>
      <w:r w:rsidRPr="00DB70FF">
        <w:rPr>
          <w:rFonts w:cs="宋体" w:hint="eastAsia"/>
        </w:rPr>
        <w:t>建筑照明设计标准</w:t>
      </w:r>
    </w:p>
    <w:p w:rsidR="00592C68" w:rsidRPr="00DB70FF" w:rsidRDefault="00592C68">
      <w:pPr>
        <w:ind w:firstLineChars="200" w:firstLine="420"/>
      </w:pPr>
      <w:r w:rsidRPr="004F1FD1">
        <w:rPr>
          <w:rFonts w:hint="eastAsia"/>
        </w:rPr>
        <w:t>GB</w:t>
      </w:r>
      <w:r w:rsidR="004F1FD1" w:rsidRPr="004F1FD1">
        <w:rPr>
          <w:rFonts w:hint="eastAsia"/>
        </w:rPr>
        <w:t xml:space="preserve"> </w:t>
      </w:r>
      <w:r w:rsidRPr="004F1FD1">
        <w:rPr>
          <w:rFonts w:hint="eastAsia"/>
        </w:rPr>
        <w:t xml:space="preserve">50056  </w:t>
      </w:r>
      <w:r w:rsidRPr="004F1FD1">
        <w:rPr>
          <w:rFonts w:cs="宋体" w:hint="eastAsia"/>
        </w:rPr>
        <w:t>电热设备电力装置设计规范</w:t>
      </w:r>
    </w:p>
    <w:p w:rsidR="00897307" w:rsidRPr="00DB70FF" w:rsidRDefault="00C523A5">
      <w:pPr>
        <w:ind w:firstLineChars="200" w:firstLine="420"/>
      </w:pPr>
      <w:r w:rsidRPr="00DB70FF">
        <w:t>GB 50057</w:t>
      </w:r>
      <w:r w:rsidR="008123DE" w:rsidRPr="00DB70FF">
        <w:rPr>
          <w:rFonts w:hint="eastAsia"/>
        </w:rPr>
        <w:t xml:space="preserve"> </w:t>
      </w:r>
      <w:r w:rsidRPr="00DB70FF">
        <w:t xml:space="preserve"> </w:t>
      </w:r>
      <w:r w:rsidRPr="00DB70FF">
        <w:rPr>
          <w:rFonts w:cs="宋体" w:hint="eastAsia"/>
        </w:rPr>
        <w:t>建筑物防雷设计规范</w:t>
      </w:r>
    </w:p>
    <w:p w:rsidR="00897307" w:rsidRPr="00DB70FF" w:rsidRDefault="00C523A5">
      <w:pPr>
        <w:ind w:firstLineChars="200" w:firstLine="420"/>
      </w:pPr>
      <w:r w:rsidRPr="00DB70FF">
        <w:t xml:space="preserve">GB 50058 </w:t>
      </w:r>
      <w:r w:rsidR="008123DE" w:rsidRPr="00DB70FF">
        <w:rPr>
          <w:rFonts w:hint="eastAsia"/>
        </w:rPr>
        <w:t xml:space="preserve"> </w:t>
      </w:r>
      <w:r w:rsidRPr="00DB70FF">
        <w:rPr>
          <w:rFonts w:cs="宋体" w:hint="eastAsia"/>
        </w:rPr>
        <w:t>爆炸危险环境电力装置设计规范</w:t>
      </w:r>
    </w:p>
    <w:p w:rsidR="00897307" w:rsidRPr="00DB70FF" w:rsidRDefault="00C523A5">
      <w:pPr>
        <w:ind w:firstLineChars="200" w:firstLine="420"/>
      </w:pPr>
      <w:r w:rsidRPr="00DB70FF">
        <w:t xml:space="preserve">GB 50140 </w:t>
      </w:r>
      <w:r w:rsidR="008123DE" w:rsidRPr="00DB70FF">
        <w:rPr>
          <w:rFonts w:hint="eastAsia"/>
        </w:rPr>
        <w:t xml:space="preserve"> </w:t>
      </w:r>
      <w:r w:rsidRPr="00DB70FF">
        <w:rPr>
          <w:rFonts w:cs="宋体" w:hint="eastAsia"/>
        </w:rPr>
        <w:t>建筑灭火器配置设计规范</w:t>
      </w:r>
    </w:p>
    <w:p w:rsidR="00897307" w:rsidRPr="00DB70FF" w:rsidRDefault="00C523A5">
      <w:pPr>
        <w:ind w:firstLineChars="200" w:firstLine="420"/>
        <w:rPr>
          <w:rFonts w:cs="宋体"/>
        </w:rPr>
      </w:pPr>
      <w:r w:rsidRPr="00DB70FF">
        <w:t xml:space="preserve">GB 50187 </w:t>
      </w:r>
      <w:r w:rsidR="008123DE" w:rsidRPr="00DB70FF">
        <w:rPr>
          <w:rFonts w:hint="eastAsia"/>
        </w:rPr>
        <w:t xml:space="preserve"> </w:t>
      </w:r>
      <w:r w:rsidRPr="00DB70FF">
        <w:rPr>
          <w:rFonts w:cs="宋体" w:hint="eastAsia"/>
        </w:rPr>
        <w:t>工业企业总平面设计规范</w:t>
      </w:r>
    </w:p>
    <w:p w:rsidR="00273E64" w:rsidRPr="00DB70FF" w:rsidRDefault="00273E64">
      <w:pPr>
        <w:ind w:firstLineChars="200" w:firstLine="420"/>
      </w:pPr>
      <w:r w:rsidRPr="00DB70FF">
        <w:rPr>
          <w:rFonts w:cs="宋体"/>
        </w:rPr>
        <w:t>GB51283</w:t>
      </w:r>
      <w:r w:rsidRPr="00DB70FF">
        <w:rPr>
          <w:rFonts w:cs="宋体" w:hint="eastAsia"/>
        </w:rPr>
        <w:t xml:space="preserve">  </w:t>
      </w:r>
      <w:r w:rsidRPr="00DB70FF">
        <w:rPr>
          <w:rFonts w:cs="宋体" w:hint="eastAsia"/>
        </w:rPr>
        <w:t>精细化工企业工程设计防火标准</w:t>
      </w:r>
    </w:p>
    <w:p w:rsidR="00897307" w:rsidRDefault="00C523A5">
      <w:pPr>
        <w:ind w:firstLineChars="200" w:firstLine="420"/>
        <w:rPr>
          <w:rFonts w:cs="宋体" w:hint="eastAsia"/>
        </w:rPr>
      </w:pPr>
      <w:r w:rsidRPr="00DB70FF">
        <w:t xml:space="preserve">GBZ 1 </w:t>
      </w:r>
      <w:r w:rsidR="008123DE" w:rsidRPr="00DB70FF">
        <w:rPr>
          <w:rFonts w:hint="eastAsia"/>
        </w:rPr>
        <w:t xml:space="preserve"> </w:t>
      </w:r>
      <w:r w:rsidRPr="00DB70FF">
        <w:rPr>
          <w:rFonts w:cs="宋体" w:hint="eastAsia"/>
        </w:rPr>
        <w:t>工业企业设计卫生标准</w:t>
      </w:r>
    </w:p>
    <w:p w:rsidR="00012919" w:rsidRDefault="00012919">
      <w:pPr>
        <w:ind w:firstLineChars="200" w:firstLine="420"/>
        <w:rPr>
          <w:rFonts w:hint="eastAsia"/>
        </w:rPr>
      </w:pPr>
      <w:r w:rsidRPr="005E6C88">
        <w:rPr>
          <w:rFonts w:hint="eastAsia"/>
        </w:rPr>
        <w:t>GBZ 2.1</w:t>
      </w:r>
      <w:r>
        <w:rPr>
          <w:rFonts w:hint="eastAsia"/>
        </w:rPr>
        <w:t xml:space="preserve">  </w:t>
      </w:r>
      <w:r w:rsidRPr="00012919">
        <w:rPr>
          <w:rFonts w:hint="eastAsia"/>
        </w:rPr>
        <w:t>工作场所有害因素职业接触限值</w:t>
      </w:r>
      <w:r w:rsidRPr="00012919">
        <w:rPr>
          <w:rFonts w:hint="eastAsia"/>
        </w:rPr>
        <w:t xml:space="preserve"> </w:t>
      </w:r>
      <w:r w:rsidRPr="00012919">
        <w:rPr>
          <w:rFonts w:hint="eastAsia"/>
        </w:rPr>
        <w:t>第</w:t>
      </w:r>
      <w:r w:rsidRPr="00012919">
        <w:rPr>
          <w:rFonts w:hint="eastAsia"/>
        </w:rPr>
        <w:t>1</w:t>
      </w:r>
      <w:r w:rsidRPr="00012919">
        <w:rPr>
          <w:rFonts w:hint="eastAsia"/>
        </w:rPr>
        <w:t>部分：化学有害因素</w:t>
      </w:r>
      <w:r w:rsidRPr="00012919">
        <w:rPr>
          <w:rFonts w:hint="eastAsia"/>
        </w:rPr>
        <w:t xml:space="preserve"> </w:t>
      </w:r>
      <w:r>
        <w:rPr>
          <w:rFonts w:hint="eastAsia"/>
        </w:rPr>
        <w:t xml:space="preserve">  </w:t>
      </w:r>
    </w:p>
    <w:p w:rsidR="00012919" w:rsidRDefault="00012919">
      <w:pPr>
        <w:ind w:firstLineChars="200" w:firstLine="420"/>
      </w:pPr>
      <w:r w:rsidRPr="005E6C88">
        <w:rPr>
          <w:rFonts w:hint="eastAsia"/>
        </w:rPr>
        <w:t>GBZ 2.2</w:t>
      </w:r>
      <w:r>
        <w:rPr>
          <w:rFonts w:hint="eastAsia"/>
        </w:rPr>
        <w:t xml:space="preserve">  </w:t>
      </w:r>
      <w:r w:rsidRPr="00012919">
        <w:rPr>
          <w:rFonts w:hint="eastAsia"/>
        </w:rPr>
        <w:t>工作场所有害因素职业接触限值</w:t>
      </w:r>
      <w:r w:rsidRPr="00012919">
        <w:rPr>
          <w:rFonts w:hint="eastAsia"/>
        </w:rPr>
        <w:t xml:space="preserve"> </w:t>
      </w:r>
      <w:r w:rsidRPr="00012919">
        <w:rPr>
          <w:rFonts w:hint="eastAsia"/>
        </w:rPr>
        <w:t>第</w:t>
      </w:r>
      <w:r w:rsidRPr="00012919">
        <w:rPr>
          <w:rFonts w:hint="eastAsia"/>
        </w:rPr>
        <w:t>2</w:t>
      </w:r>
      <w:r w:rsidRPr="00012919">
        <w:rPr>
          <w:rFonts w:hint="eastAsia"/>
        </w:rPr>
        <w:t>部分</w:t>
      </w:r>
      <w:r>
        <w:rPr>
          <w:rFonts w:hint="eastAsia"/>
        </w:rPr>
        <w:t>：</w:t>
      </w:r>
      <w:r w:rsidRPr="00012919">
        <w:rPr>
          <w:rFonts w:hint="eastAsia"/>
        </w:rPr>
        <w:t>物理因素</w:t>
      </w:r>
    </w:p>
    <w:p w:rsidR="00897307" w:rsidRDefault="00C523A5">
      <w:pPr>
        <w:ind w:firstLineChars="200" w:firstLine="420"/>
      </w:pPr>
      <w:r>
        <w:t>AQ 3009</w:t>
      </w:r>
      <w:r w:rsidR="008123DE">
        <w:rPr>
          <w:rFonts w:hint="eastAsia"/>
        </w:rPr>
        <w:t xml:space="preserve"> </w:t>
      </w:r>
      <w:r>
        <w:t xml:space="preserve"> </w:t>
      </w:r>
      <w:r>
        <w:rPr>
          <w:rFonts w:cs="宋体" w:hint="eastAsia"/>
        </w:rPr>
        <w:t>危险场所电气防爆安全规范</w:t>
      </w:r>
    </w:p>
    <w:p w:rsidR="00273E64" w:rsidRDefault="00273E64">
      <w:pPr>
        <w:ind w:firstLineChars="200" w:firstLine="420"/>
      </w:pPr>
      <w:r w:rsidRPr="004F1FD1">
        <w:rPr>
          <w:rFonts w:cs="宋体" w:hint="eastAsia"/>
        </w:rPr>
        <w:t>A</w:t>
      </w:r>
      <w:r w:rsidRPr="004F1FD1">
        <w:rPr>
          <w:rFonts w:cs="宋体"/>
        </w:rPr>
        <w:t>Q</w:t>
      </w:r>
      <w:r w:rsidR="004F1FD1" w:rsidRPr="004F1FD1">
        <w:rPr>
          <w:rFonts w:cs="宋体" w:hint="eastAsia"/>
        </w:rPr>
        <w:t xml:space="preserve"> </w:t>
      </w:r>
      <w:r w:rsidRPr="004F1FD1">
        <w:rPr>
          <w:rFonts w:cs="宋体"/>
        </w:rPr>
        <w:t>5204</w:t>
      </w:r>
      <w:r w:rsidRPr="004F1FD1">
        <w:rPr>
          <w:rFonts w:cs="宋体" w:hint="eastAsia"/>
        </w:rPr>
        <w:t xml:space="preserve">  </w:t>
      </w:r>
      <w:r w:rsidRPr="004F1FD1">
        <w:rPr>
          <w:rFonts w:cs="宋体" w:hint="eastAsia"/>
        </w:rPr>
        <w:t>涂料生产企业安全技术规程</w:t>
      </w:r>
    </w:p>
    <w:p w:rsidR="004F1FD1" w:rsidRPr="00E63C4E" w:rsidRDefault="004F1FD1" w:rsidP="004F1FD1">
      <w:pPr>
        <w:ind w:firstLineChars="200" w:firstLine="420"/>
      </w:pPr>
      <w:r w:rsidRPr="00E63C4E">
        <w:t xml:space="preserve">HG/T 20675 </w:t>
      </w:r>
      <w:r w:rsidRPr="00E63C4E">
        <w:rPr>
          <w:rFonts w:hint="eastAsia"/>
        </w:rPr>
        <w:t xml:space="preserve"> </w:t>
      </w:r>
      <w:r w:rsidRPr="00E63C4E">
        <w:rPr>
          <w:rFonts w:cs="宋体" w:hint="eastAsia"/>
        </w:rPr>
        <w:t>化工企业静电接地设计规程</w:t>
      </w:r>
    </w:p>
    <w:p w:rsidR="00897307" w:rsidRDefault="00C523A5">
      <w:pPr>
        <w:ind w:firstLineChars="200" w:firstLine="420"/>
        <w:rPr>
          <w:rFonts w:cs="宋体"/>
        </w:rPr>
      </w:pPr>
      <w:r>
        <w:t>LD/T 98</w:t>
      </w:r>
      <w:r w:rsidR="008123DE">
        <w:rPr>
          <w:rFonts w:hint="eastAsia"/>
        </w:rPr>
        <w:t xml:space="preserve">  </w:t>
      </w:r>
      <w:r>
        <w:rPr>
          <w:rFonts w:cs="宋体" w:hint="eastAsia"/>
        </w:rPr>
        <w:t>空气中粉尘浓度光散射式测定法</w:t>
      </w:r>
    </w:p>
    <w:p w:rsidR="004643E2" w:rsidRDefault="004643E2">
      <w:pPr>
        <w:ind w:firstLineChars="200" w:firstLine="420"/>
      </w:pPr>
    </w:p>
    <w:p w:rsidR="00897307" w:rsidRDefault="00C523A5" w:rsidP="005E6C88">
      <w:pPr>
        <w:pStyle w:val="af1"/>
        <w:numPr>
          <w:ilvl w:val="0"/>
          <w:numId w:val="0"/>
        </w:numPr>
        <w:spacing w:beforeLines="100" w:afterLines="100"/>
        <w:outlineLvl w:val="0"/>
        <w:rPr>
          <w:rFonts w:cs="Times New Roman"/>
        </w:rPr>
      </w:pPr>
      <w:bookmarkStart w:id="17" w:name="_Toc17465"/>
      <w:bookmarkStart w:id="18" w:name="_Toc50455563"/>
      <w:r>
        <w:t xml:space="preserve">3  </w:t>
      </w:r>
      <w:r>
        <w:rPr>
          <w:rFonts w:hint="eastAsia"/>
        </w:rPr>
        <w:t>术语和定义</w:t>
      </w:r>
      <w:bookmarkEnd w:id="17"/>
      <w:bookmarkEnd w:id="18"/>
    </w:p>
    <w:p w:rsidR="00897307" w:rsidRDefault="00C523A5">
      <w:pPr>
        <w:pStyle w:val="afff7"/>
        <w:spacing w:line="360" w:lineRule="auto"/>
        <w:ind w:firstLine="420"/>
        <w:rPr>
          <w:rFonts w:ascii="Times New Roman"/>
          <w:kern w:val="2"/>
        </w:rPr>
      </w:pPr>
      <w:r>
        <w:rPr>
          <w:rFonts w:ascii="Times New Roman" w:hint="eastAsia"/>
          <w:kern w:val="2"/>
        </w:rPr>
        <w:t>下列术语和定义适用于本文件。</w:t>
      </w:r>
    </w:p>
    <w:p w:rsidR="00897307" w:rsidRDefault="00C523A5" w:rsidP="005E6C88">
      <w:pPr>
        <w:spacing w:beforeLines="50" w:afterLines="50"/>
        <w:rPr>
          <w:rFonts w:ascii="黑体" w:eastAsia="黑体" w:cs="黑体"/>
        </w:rPr>
      </w:pPr>
      <w:bookmarkStart w:id="19" w:name="_Toc30553"/>
      <w:r>
        <w:rPr>
          <w:rFonts w:ascii="黑体" w:eastAsia="黑体" w:cs="黑体"/>
        </w:rPr>
        <w:t>3.1</w:t>
      </w:r>
    </w:p>
    <w:p w:rsidR="00897307" w:rsidRPr="009F204B" w:rsidRDefault="00C523A5">
      <w:pPr>
        <w:pStyle w:val="af2"/>
        <w:numPr>
          <w:ilvl w:val="2"/>
          <w:numId w:val="0"/>
        </w:numPr>
        <w:ind w:leftChars="200" w:left="420"/>
        <w:rPr>
          <w:kern w:val="2"/>
        </w:rPr>
      </w:pPr>
      <w:r w:rsidRPr="009F204B">
        <w:rPr>
          <w:rFonts w:hint="eastAsia"/>
          <w:kern w:val="2"/>
        </w:rPr>
        <w:t>粉末涂料</w:t>
      </w:r>
      <w:r w:rsidRPr="009F204B">
        <w:rPr>
          <w:kern w:val="2"/>
        </w:rPr>
        <w:t xml:space="preserve">  </w:t>
      </w:r>
      <w:r w:rsidR="004714BA" w:rsidRPr="009F204B">
        <w:rPr>
          <w:kern w:val="2"/>
        </w:rPr>
        <w:t xml:space="preserve">coating </w:t>
      </w:r>
      <w:r w:rsidRPr="009F204B">
        <w:rPr>
          <w:kern w:val="2"/>
        </w:rPr>
        <w:t xml:space="preserve">powder </w:t>
      </w:r>
      <w:bookmarkEnd w:id="19"/>
    </w:p>
    <w:p w:rsidR="00897307" w:rsidRDefault="004714BA">
      <w:pPr>
        <w:ind w:firstLineChars="200" w:firstLine="420"/>
        <w:rPr>
          <w:rFonts w:ascii="宋体"/>
        </w:rPr>
      </w:pPr>
      <w:r w:rsidRPr="009F204B">
        <w:rPr>
          <w:rFonts w:ascii="宋体" w:hAnsi="宋体" w:cs="宋体" w:hint="eastAsia"/>
        </w:rPr>
        <w:t>粉末状的涂料，在其熔融（也可能要经过固化）后可制得连续的漆膜。</w:t>
      </w:r>
    </w:p>
    <w:p w:rsidR="00897307" w:rsidRDefault="00C523A5" w:rsidP="005E6C88">
      <w:pPr>
        <w:pStyle w:val="afff7"/>
        <w:spacing w:beforeLines="50" w:afterLines="50"/>
        <w:ind w:firstLineChars="0" w:firstLine="0"/>
        <w:rPr>
          <w:rFonts w:ascii="黑体" w:eastAsia="黑体" w:cs="黑体"/>
          <w:kern w:val="2"/>
        </w:rPr>
      </w:pPr>
      <w:r>
        <w:rPr>
          <w:rFonts w:ascii="黑体" w:eastAsia="黑体" w:cs="黑体"/>
          <w:kern w:val="2"/>
        </w:rPr>
        <w:t xml:space="preserve">3.2 </w:t>
      </w:r>
    </w:p>
    <w:p w:rsidR="00897307" w:rsidRDefault="00C523A5">
      <w:pPr>
        <w:pStyle w:val="afff7"/>
        <w:ind w:firstLine="420"/>
      </w:pPr>
      <w:r>
        <w:rPr>
          <w:rFonts w:ascii="黑体" w:eastAsia="黑体" w:cs="黑体" w:hint="eastAsia"/>
          <w:kern w:val="2"/>
        </w:rPr>
        <w:t>粉尘</w:t>
      </w:r>
      <w:r>
        <w:rPr>
          <w:rFonts w:ascii="黑体" w:eastAsia="黑体" w:cs="黑体"/>
          <w:kern w:val="2"/>
        </w:rPr>
        <w:t xml:space="preserve"> dust </w:t>
      </w:r>
      <w:r>
        <w:t xml:space="preserve">    </w:t>
      </w:r>
    </w:p>
    <w:p w:rsidR="00327141" w:rsidRDefault="00327141" w:rsidP="00327141">
      <w:pPr>
        <w:ind w:firstLineChars="200" w:firstLine="420"/>
        <w:rPr>
          <w:rFonts w:ascii="宋体"/>
        </w:rPr>
      </w:pPr>
      <w:r w:rsidRPr="009F204B">
        <w:rPr>
          <w:rFonts w:ascii="宋体" w:hAnsi="宋体" w:cs="宋体"/>
        </w:rPr>
        <w:t>粒径小于</w:t>
      </w:r>
      <w:r w:rsidRPr="009F204B">
        <w:t>75μm</w:t>
      </w:r>
      <w:r w:rsidRPr="009F204B">
        <w:rPr>
          <w:rFonts w:ascii="宋体" w:hAnsi="宋体" w:cs="宋体"/>
        </w:rPr>
        <w:t>,</w:t>
      </w:r>
      <w:r w:rsidRPr="009F204B">
        <w:rPr>
          <w:rFonts w:ascii="宋体" w:hAnsi="宋体" w:cs="宋体" w:hint="eastAsia"/>
        </w:rPr>
        <w:t>能够较长时间悬浮于空气中的固体微粒。</w:t>
      </w:r>
    </w:p>
    <w:p w:rsidR="00327141" w:rsidRPr="00327141" w:rsidRDefault="00327141">
      <w:pPr>
        <w:ind w:firstLineChars="200" w:firstLine="420"/>
        <w:rPr>
          <w:rFonts w:ascii="宋体"/>
        </w:rPr>
      </w:pPr>
    </w:p>
    <w:p w:rsidR="00E2716D" w:rsidRDefault="00C523A5" w:rsidP="005E6C88">
      <w:pPr>
        <w:pStyle w:val="afff7"/>
        <w:spacing w:beforeLines="50" w:afterLines="50"/>
        <w:ind w:firstLineChars="0" w:firstLine="0"/>
        <w:rPr>
          <w:rFonts w:ascii="黑体" w:eastAsia="黑体" w:cs="黑体"/>
          <w:kern w:val="2"/>
        </w:rPr>
      </w:pPr>
      <w:r>
        <w:rPr>
          <w:rFonts w:ascii="黑体" w:eastAsia="黑体" w:cs="黑体"/>
          <w:kern w:val="2"/>
        </w:rPr>
        <w:t>3.3</w:t>
      </w:r>
    </w:p>
    <w:p w:rsidR="00897307" w:rsidRDefault="00C523A5" w:rsidP="005E6C88">
      <w:pPr>
        <w:pStyle w:val="afff7"/>
        <w:spacing w:beforeLines="50" w:afterLines="50"/>
        <w:ind w:firstLine="420"/>
        <w:rPr>
          <w:rFonts w:ascii="黑体" w:eastAsia="黑体" w:cs="黑体"/>
          <w:kern w:val="2"/>
        </w:rPr>
      </w:pPr>
      <w:r>
        <w:rPr>
          <w:rFonts w:ascii="黑体" w:eastAsia="黑体" w:cs="黑体" w:hint="eastAsia"/>
          <w:kern w:val="2"/>
        </w:rPr>
        <w:t>动火作业</w:t>
      </w:r>
      <w:r w:rsidR="00B2676C">
        <w:rPr>
          <w:rFonts w:ascii="黑体" w:eastAsia="黑体" w:cs="黑体" w:hint="eastAsia"/>
          <w:kern w:val="2"/>
        </w:rPr>
        <w:t xml:space="preserve"> </w:t>
      </w:r>
      <w:r>
        <w:rPr>
          <w:rFonts w:ascii="黑体" w:eastAsia="黑体" w:cs="黑体"/>
          <w:kern w:val="2"/>
        </w:rPr>
        <w:t>hot work</w:t>
      </w:r>
    </w:p>
    <w:p w:rsidR="00897307" w:rsidRDefault="00712AED">
      <w:pPr>
        <w:tabs>
          <w:tab w:val="left" w:pos="1545"/>
        </w:tabs>
        <w:ind w:firstLineChars="200" w:firstLine="420"/>
        <w:rPr>
          <w:rFonts w:ascii="宋体" w:hAnsi="宋体" w:cs="宋体"/>
        </w:rPr>
      </w:pPr>
      <w:r w:rsidRPr="00862210">
        <w:rPr>
          <w:rFonts w:ascii="宋体" w:hAnsi="宋体" w:cs="宋体" w:hint="eastAsia"/>
        </w:rPr>
        <w:t>在直接或间接产生明火的工艺设施以外的禁火区内从事可能产生火焰、火花或炽热表面的非常规作业，包括使用电焊、气焊（割）、喷灯、电钻、砂轮、喷砂机进行的作业</w:t>
      </w:r>
      <w:r w:rsidR="00C523A5">
        <w:rPr>
          <w:rFonts w:ascii="宋体" w:hAnsi="宋体" w:cs="宋体" w:hint="eastAsia"/>
        </w:rPr>
        <w:t>。</w:t>
      </w:r>
    </w:p>
    <w:p w:rsidR="004412E8" w:rsidRDefault="004412E8">
      <w:pPr>
        <w:tabs>
          <w:tab w:val="left" w:pos="1545"/>
        </w:tabs>
        <w:ind w:firstLineChars="200" w:firstLine="420"/>
        <w:rPr>
          <w:rFonts w:ascii="宋体" w:hAnsi="宋体" w:cs="宋体"/>
        </w:rPr>
      </w:pPr>
    </w:p>
    <w:p w:rsidR="00E2716D" w:rsidRDefault="00F06A69" w:rsidP="005E6C88">
      <w:pPr>
        <w:pStyle w:val="afff7"/>
        <w:spacing w:beforeLines="50" w:afterLines="50"/>
        <w:ind w:firstLineChars="0" w:firstLine="0"/>
        <w:rPr>
          <w:rFonts w:ascii="黑体" w:eastAsia="黑体" w:cs="黑体"/>
          <w:kern w:val="2"/>
        </w:rPr>
      </w:pPr>
      <w:r>
        <w:rPr>
          <w:rFonts w:ascii="黑体" w:eastAsia="黑体" w:cs="黑体"/>
          <w:kern w:val="2"/>
        </w:rPr>
        <w:t>3.</w:t>
      </w:r>
      <w:r>
        <w:rPr>
          <w:rFonts w:ascii="黑体" w:eastAsia="黑体" w:cs="黑体" w:hint="eastAsia"/>
          <w:kern w:val="2"/>
        </w:rPr>
        <w:t>4</w:t>
      </w:r>
    </w:p>
    <w:p w:rsidR="00F06A69" w:rsidRPr="003134DF" w:rsidRDefault="00F06A69" w:rsidP="005E6C88">
      <w:pPr>
        <w:pStyle w:val="afff7"/>
        <w:spacing w:beforeLines="50" w:afterLines="50"/>
        <w:ind w:firstLine="420"/>
        <w:rPr>
          <w:rFonts w:ascii="黑体" w:eastAsia="黑体" w:cs="黑体"/>
          <w:kern w:val="2"/>
        </w:rPr>
      </w:pPr>
      <w:r w:rsidRPr="003134DF">
        <w:rPr>
          <w:rFonts w:ascii="黑体" w:eastAsia="黑体" w:cs="黑体" w:hint="eastAsia"/>
          <w:kern w:val="2"/>
        </w:rPr>
        <w:t>区</w:t>
      </w:r>
      <w:r>
        <w:rPr>
          <w:rFonts w:ascii="黑体" w:eastAsia="黑体" w:cs="黑体" w:hint="eastAsia"/>
          <w:kern w:val="2"/>
        </w:rPr>
        <w:t xml:space="preserve">  z</w:t>
      </w:r>
      <w:r w:rsidRPr="003134DF">
        <w:rPr>
          <w:rFonts w:ascii="黑体" w:eastAsia="黑体" w:cs="黑体" w:hint="eastAsia"/>
          <w:kern w:val="2"/>
        </w:rPr>
        <w:t>one</w:t>
      </w:r>
    </w:p>
    <w:p w:rsidR="00F06A69" w:rsidRDefault="00F06A69" w:rsidP="00F06A69">
      <w:pPr>
        <w:pStyle w:val="afff7"/>
        <w:ind w:leftChars="68" w:left="143" w:firstLineChars="100" w:firstLine="210"/>
      </w:pPr>
      <w:r>
        <w:rPr>
          <w:rFonts w:hint="eastAsia"/>
        </w:rPr>
        <w:lastRenderedPageBreak/>
        <w:t>爆炸危险区域的全部或一部分。按照爆炸性混合物出现的频率和持续性可分为不同危险程度的若干区。</w:t>
      </w:r>
    </w:p>
    <w:p w:rsidR="00F06A69" w:rsidRPr="00F06A69" w:rsidRDefault="00F06A69" w:rsidP="005E6C88">
      <w:pPr>
        <w:spacing w:beforeLines="50" w:afterLines="50"/>
        <w:rPr>
          <w:rFonts w:ascii="黑体" w:eastAsia="黑体" w:cs="黑体"/>
        </w:rPr>
      </w:pPr>
      <w:r>
        <w:rPr>
          <w:rFonts w:ascii="黑体" w:eastAsia="黑体" w:cs="黑体"/>
        </w:rPr>
        <w:t>3.</w:t>
      </w:r>
      <w:r>
        <w:rPr>
          <w:rFonts w:ascii="黑体" w:eastAsia="黑体" w:cs="黑体" w:hint="eastAsia"/>
        </w:rPr>
        <w:t>5</w:t>
      </w:r>
    </w:p>
    <w:p w:rsidR="00E2716D" w:rsidRDefault="00F06A69" w:rsidP="00E2716D">
      <w:pPr>
        <w:pStyle w:val="afff7"/>
        <w:ind w:firstLine="420"/>
        <w:rPr>
          <w:rFonts w:ascii="黑体" w:eastAsia="黑体" w:cs="黑体"/>
          <w:kern w:val="2"/>
        </w:rPr>
      </w:pPr>
      <w:r w:rsidRPr="00CA6FEF">
        <w:rPr>
          <w:rFonts w:ascii="黑体" w:eastAsia="黑体" w:cs="黑体" w:hint="eastAsia"/>
          <w:kern w:val="2"/>
        </w:rPr>
        <w:t>设备保护级别（EPL） equipment  protection level</w:t>
      </w:r>
    </w:p>
    <w:p w:rsidR="00F06A69" w:rsidRPr="00E2716D" w:rsidRDefault="00F06A69" w:rsidP="00E2716D">
      <w:pPr>
        <w:pStyle w:val="afff7"/>
        <w:ind w:firstLine="420"/>
        <w:rPr>
          <w:rFonts w:ascii="黑体" w:eastAsia="黑体" w:cs="黑体"/>
          <w:kern w:val="2"/>
        </w:rPr>
      </w:pPr>
      <w:r w:rsidRPr="00CA6FEF">
        <w:rPr>
          <w:rFonts w:hint="eastAsia"/>
        </w:rPr>
        <w:t>根据设备成为引燃源的可能性和爆炸性气体环境及爆炸性粉尘环境所具有的不同特征而对设备规定的保护级别。</w:t>
      </w:r>
    </w:p>
    <w:p w:rsidR="00CA6FEF" w:rsidRPr="00F06A69" w:rsidRDefault="00CA6FEF" w:rsidP="005E6C88">
      <w:pPr>
        <w:spacing w:beforeLines="50" w:afterLines="50"/>
        <w:rPr>
          <w:rFonts w:ascii="黑体" w:eastAsia="黑体" w:cs="黑体"/>
        </w:rPr>
      </w:pPr>
      <w:r>
        <w:rPr>
          <w:rFonts w:ascii="黑体" w:eastAsia="黑体" w:cs="黑体"/>
        </w:rPr>
        <w:t>3.</w:t>
      </w:r>
      <w:r>
        <w:rPr>
          <w:rFonts w:ascii="黑体" w:eastAsia="黑体" w:cs="黑体" w:hint="eastAsia"/>
        </w:rPr>
        <w:t>6</w:t>
      </w:r>
    </w:p>
    <w:p w:rsidR="00CA6FEF" w:rsidRPr="00AB27A1" w:rsidRDefault="00CA6FEF" w:rsidP="00E2716D">
      <w:pPr>
        <w:pStyle w:val="afff7"/>
        <w:ind w:firstLine="420"/>
        <w:rPr>
          <w:rFonts w:ascii="黑体" w:eastAsia="黑体" w:cs="黑体"/>
          <w:kern w:val="2"/>
        </w:rPr>
      </w:pPr>
      <w:r w:rsidRPr="00AB27A1">
        <w:rPr>
          <w:rFonts w:ascii="黑体" w:eastAsia="黑体" w:cs="黑体" w:hint="eastAsia"/>
          <w:kern w:val="2"/>
        </w:rPr>
        <w:t>金属颜料粘贴</w:t>
      </w:r>
      <w:r w:rsidR="00554001">
        <w:rPr>
          <w:rFonts w:ascii="黑体" w:eastAsia="黑体" w:cs="黑体" w:hint="eastAsia"/>
          <w:kern w:val="2"/>
        </w:rPr>
        <w:t xml:space="preserve">  </w:t>
      </w:r>
      <w:r w:rsidRPr="00AB27A1">
        <w:rPr>
          <w:rFonts w:ascii="黑体" w:eastAsia="黑体" w:cs="黑体" w:hint="eastAsia"/>
          <w:kern w:val="2"/>
        </w:rPr>
        <w:t xml:space="preserve"> metallic pigment bonding</w:t>
      </w:r>
    </w:p>
    <w:p w:rsidR="00CA6FEF" w:rsidRPr="00CA6FEF" w:rsidRDefault="00CA6FEF" w:rsidP="00E2716D">
      <w:pPr>
        <w:pStyle w:val="afff7"/>
        <w:ind w:firstLine="420"/>
      </w:pPr>
      <w:r w:rsidRPr="00AB27A1">
        <w:rPr>
          <w:rFonts w:hint="eastAsia"/>
        </w:rPr>
        <w:t>将金属颜料粘贴到粉末涂料颗粒表面，形成具有金属光泽粉末涂料的工艺过程</w:t>
      </w:r>
      <w:r w:rsidR="00554001">
        <w:rPr>
          <w:rFonts w:hint="eastAsia"/>
        </w:rPr>
        <w:t>，也称为</w:t>
      </w:r>
      <w:r w:rsidR="00554001" w:rsidRPr="00554001">
        <w:rPr>
          <w:rFonts w:hint="eastAsia"/>
        </w:rPr>
        <w:t>邦定</w:t>
      </w:r>
      <w:r w:rsidRPr="00AB27A1">
        <w:rPr>
          <w:rFonts w:hint="eastAsia"/>
        </w:rPr>
        <w:t>。</w:t>
      </w:r>
    </w:p>
    <w:p w:rsidR="00F06A69" w:rsidRPr="00CA6FEF" w:rsidRDefault="00F06A69" w:rsidP="00F06A69">
      <w:pPr>
        <w:pStyle w:val="afff7"/>
        <w:ind w:left="142" w:firstLineChars="0" w:firstLine="0"/>
      </w:pPr>
    </w:p>
    <w:p w:rsidR="004412E8" w:rsidRPr="00F06A69" w:rsidRDefault="004412E8">
      <w:pPr>
        <w:tabs>
          <w:tab w:val="left" w:pos="1545"/>
        </w:tabs>
        <w:ind w:firstLineChars="200" w:firstLine="420"/>
        <w:rPr>
          <w:rFonts w:ascii="宋体" w:hAnsi="宋体" w:cs="宋体"/>
        </w:rPr>
      </w:pPr>
    </w:p>
    <w:p w:rsidR="00897307" w:rsidRPr="00E2716D" w:rsidRDefault="00C523A5" w:rsidP="005E6C88">
      <w:pPr>
        <w:pStyle w:val="af1"/>
        <w:numPr>
          <w:ilvl w:val="0"/>
          <w:numId w:val="0"/>
        </w:numPr>
        <w:spacing w:beforeLines="100" w:afterLines="100"/>
        <w:outlineLvl w:val="0"/>
      </w:pPr>
      <w:bookmarkStart w:id="20" w:name="_Toc50455564"/>
      <w:r>
        <w:t xml:space="preserve">4  </w:t>
      </w:r>
      <w:r w:rsidRPr="00E2716D">
        <w:rPr>
          <w:rFonts w:hint="eastAsia"/>
        </w:rPr>
        <w:t>厂区</w:t>
      </w:r>
      <w:r>
        <w:rPr>
          <w:rFonts w:hint="eastAsia"/>
        </w:rPr>
        <w:t>环境</w:t>
      </w:r>
      <w:bookmarkEnd w:id="20"/>
    </w:p>
    <w:p w:rsidR="00897307" w:rsidRDefault="00C523A5">
      <w:pPr>
        <w:pStyle w:val="afff7"/>
        <w:spacing w:line="360" w:lineRule="auto"/>
        <w:ind w:firstLineChars="0" w:firstLine="0"/>
        <w:rPr>
          <w:rFonts w:ascii="黑体" w:eastAsia="黑体" w:hAnsi="黑体"/>
        </w:rPr>
      </w:pPr>
      <w:r>
        <w:rPr>
          <w:rFonts w:ascii="黑体" w:eastAsia="黑体" w:hAnsi="黑体" w:cs="黑体"/>
        </w:rPr>
        <w:t xml:space="preserve">4.1  </w:t>
      </w:r>
      <w:r>
        <w:rPr>
          <w:rFonts w:ascii="黑体" w:eastAsia="黑体" w:hAnsi="黑体" w:cs="黑体" w:hint="eastAsia"/>
        </w:rPr>
        <w:t>一般规定</w:t>
      </w:r>
    </w:p>
    <w:p w:rsidR="00897307" w:rsidRPr="008B45B8" w:rsidRDefault="00C523A5">
      <w:pPr>
        <w:rPr>
          <w:rFonts w:ascii="宋体"/>
        </w:rPr>
      </w:pPr>
      <w:r w:rsidRPr="008B45B8">
        <w:rPr>
          <w:rFonts w:ascii="黑体" w:eastAsia="黑体" w:hAnsi="黑体" w:cs="黑体"/>
        </w:rPr>
        <w:t>4.1.1</w:t>
      </w:r>
      <w:r w:rsidR="00B2676C" w:rsidRPr="008B45B8">
        <w:rPr>
          <w:rFonts w:ascii="黑体" w:eastAsia="黑体" w:hAnsi="黑体" w:cs="黑体" w:hint="eastAsia"/>
        </w:rPr>
        <w:t xml:space="preserve">  </w:t>
      </w:r>
      <w:r w:rsidRPr="008B45B8">
        <w:rPr>
          <w:rFonts w:ascii="宋体" w:hAnsi="宋体" w:cs="宋体" w:hint="eastAsia"/>
        </w:rPr>
        <w:t>新建、改建、扩建工程项目，总平面设计应符合</w:t>
      </w:r>
      <w:r w:rsidRPr="008B45B8">
        <w:t>GB 50187</w:t>
      </w:r>
      <w:r w:rsidRPr="008B45B8">
        <w:rPr>
          <w:rFonts w:ascii="宋体" w:hAnsi="宋体" w:cs="宋体" w:hint="eastAsia"/>
        </w:rPr>
        <w:t>、</w:t>
      </w:r>
      <w:r w:rsidRPr="008B45B8">
        <w:t>GBZ</w:t>
      </w:r>
      <w:r w:rsidR="00B2676C" w:rsidRPr="008B45B8">
        <w:rPr>
          <w:rFonts w:hint="eastAsia"/>
        </w:rPr>
        <w:t xml:space="preserve"> </w:t>
      </w:r>
      <w:r w:rsidRPr="008B45B8">
        <w:t>1</w:t>
      </w:r>
      <w:r w:rsidR="004F4FEA" w:rsidRPr="008B45B8">
        <w:rPr>
          <w:rFonts w:hint="eastAsia"/>
        </w:rPr>
        <w:t>、</w:t>
      </w:r>
      <w:r w:rsidR="004F4FEA" w:rsidRPr="008B45B8">
        <w:rPr>
          <w:rFonts w:hint="eastAsia"/>
        </w:rPr>
        <w:t>G</w:t>
      </w:r>
      <w:r w:rsidR="004F4FEA" w:rsidRPr="008B45B8">
        <w:t>B</w:t>
      </w:r>
      <w:r w:rsidR="004F1FD1">
        <w:rPr>
          <w:rFonts w:hint="eastAsia"/>
        </w:rPr>
        <w:t xml:space="preserve"> </w:t>
      </w:r>
      <w:r w:rsidR="004F4FEA" w:rsidRPr="008B45B8">
        <w:rPr>
          <w:rFonts w:hint="eastAsia"/>
        </w:rPr>
        <w:t>50016</w:t>
      </w:r>
      <w:r w:rsidRPr="008B45B8">
        <w:rPr>
          <w:rFonts w:ascii="宋体" w:hAnsi="宋体" w:cs="宋体" w:hint="eastAsia"/>
        </w:rPr>
        <w:t>的要求。</w:t>
      </w:r>
      <w:r w:rsidRPr="008B45B8">
        <w:rPr>
          <w:rFonts w:cs="宋体" w:hint="eastAsia"/>
        </w:rPr>
        <w:t>其安全、消防设施应与主体工程同时设计、同时施工、同时投入生产和使用。</w:t>
      </w:r>
    </w:p>
    <w:p w:rsidR="00897307" w:rsidRPr="008B45B8" w:rsidRDefault="00C523A5">
      <w:pPr>
        <w:pStyle w:val="afff7"/>
        <w:ind w:firstLineChars="0" w:firstLine="0"/>
        <w:rPr>
          <w:rFonts w:ascii="Times New Roman"/>
          <w:kern w:val="2"/>
        </w:rPr>
      </w:pPr>
      <w:r w:rsidRPr="008B45B8">
        <w:rPr>
          <w:rFonts w:ascii="黑体" w:eastAsia="黑体" w:hAnsi="黑体" w:cs="黑体"/>
        </w:rPr>
        <w:t>4.1.2</w:t>
      </w:r>
      <w:r w:rsidRPr="008B45B8">
        <w:t xml:space="preserve"> </w:t>
      </w:r>
      <w:r w:rsidR="00B2676C" w:rsidRPr="008B45B8">
        <w:rPr>
          <w:rFonts w:hint="eastAsia"/>
        </w:rPr>
        <w:t xml:space="preserve"> </w:t>
      </w:r>
      <w:r w:rsidRPr="008B45B8">
        <w:rPr>
          <w:rFonts w:hAnsi="宋体" w:hint="eastAsia"/>
          <w:kern w:val="2"/>
        </w:rPr>
        <w:t>厂区应根据生产性质和环境特点进行绿化设计。</w:t>
      </w:r>
      <w:r w:rsidRPr="008B45B8">
        <w:rPr>
          <w:rFonts w:ascii="Times New Roman" w:hint="eastAsia"/>
          <w:kern w:val="2"/>
        </w:rPr>
        <w:t>厂区绿化不应种植含油脂较多的树木，宜选择含水分较多的树种及含水分多的四季常青的草皮。</w:t>
      </w:r>
    </w:p>
    <w:p w:rsidR="00897307" w:rsidRPr="008B45B8" w:rsidRDefault="00C523A5">
      <w:pPr>
        <w:pStyle w:val="afff7"/>
        <w:ind w:firstLineChars="0" w:firstLine="0"/>
        <w:jc w:val="left"/>
        <w:rPr>
          <w:rFonts w:hAnsi="宋体"/>
          <w:kern w:val="2"/>
        </w:rPr>
      </w:pPr>
      <w:r w:rsidRPr="008B45B8">
        <w:rPr>
          <w:rFonts w:ascii="黑体" w:eastAsia="黑体" w:hAnsi="黑体" w:cs="黑体"/>
          <w:kern w:val="2"/>
        </w:rPr>
        <w:t xml:space="preserve">4.1.3  </w:t>
      </w:r>
      <w:r w:rsidRPr="008B45B8">
        <w:rPr>
          <w:rFonts w:ascii="Times New Roman" w:hint="eastAsia"/>
          <w:kern w:val="2"/>
        </w:rPr>
        <w:t>厂区建（构）筑物耐火等级以及各建筑物之间的防火间距除本文件另有规定外，应符合</w:t>
      </w:r>
      <w:r w:rsidRPr="008B45B8">
        <w:rPr>
          <w:rFonts w:ascii="Times New Roman"/>
          <w:kern w:val="2"/>
        </w:rPr>
        <w:t>GB</w:t>
      </w:r>
      <w:r w:rsidR="00AB2832" w:rsidRPr="008B45B8">
        <w:rPr>
          <w:rFonts w:ascii="Times New Roman" w:hint="eastAsia"/>
          <w:kern w:val="2"/>
        </w:rPr>
        <w:t xml:space="preserve"> </w:t>
      </w:r>
      <w:r w:rsidRPr="008B45B8">
        <w:rPr>
          <w:rFonts w:ascii="Times New Roman"/>
          <w:kern w:val="2"/>
        </w:rPr>
        <w:t>50016</w:t>
      </w:r>
      <w:r w:rsidR="00273E64" w:rsidRPr="008B45B8">
        <w:rPr>
          <w:rFonts w:ascii="Times New Roman" w:hint="eastAsia"/>
          <w:kern w:val="2"/>
        </w:rPr>
        <w:t>、</w:t>
      </w:r>
      <w:r w:rsidR="00273E64" w:rsidRPr="008B45B8">
        <w:rPr>
          <w:rFonts w:ascii="Times New Roman"/>
          <w:kern w:val="2"/>
        </w:rPr>
        <w:t>GB</w:t>
      </w:r>
      <w:r w:rsidR="008B45B8" w:rsidRPr="008B45B8">
        <w:rPr>
          <w:rFonts w:ascii="Times New Roman" w:hint="eastAsia"/>
          <w:kern w:val="2"/>
        </w:rPr>
        <w:t xml:space="preserve"> </w:t>
      </w:r>
      <w:r w:rsidR="00273E64" w:rsidRPr="008B45B8">
        <w:rPr>
          <w:rFonts w:ascii="Times New Roman"/>
          <w:kern w:val="2"/>
        </w:rPr>
        <w:t>51283</w:t>
      </w:r>
      <w:r w:rsidR="008B45B8" w:rsidRPr="008B45B8">
        <w:rPr>
          <w:rFonts w:ascii="Times New Roman" w:hint="eastAsia"/>
          <w:kern w:val="2"/>
        </w:rPr>
        <w:t>、</w:t>
      </w:r>
      <w:r w:rsidR="008B45B8" w:rsidRPr="008B45B8">
        <w:rPr>
          <w:rFonts w:ascii="Times New Roman" w:hint="eastAsia"/>
          <w:kern w:val="2"/>
        </w:rPr>
        <w:t>AQ 5204</w:t>
      </w:r>
      <w:r w:rsidRPr="008B45B8">
        <w:rPr>
          <w:rFonts w:ascii="Times New Roman" w:hint="eastAsia"/>
          <w:kern w:val="2"/>
        </w:rPr>
        <w:t>要求</w:t>
      </w:r>
      <w:r w:rsidRPr="008B45B8">
        <w:rPr>
          <w:rFonts w:hAnsi="宋体" w:hint="eastAsia"/>
          <w:kern w:val="2"/>
        </w:rPr>
        <w:t>。</w:t>
      </w:r>
    </w:p>
    <w:p w:rsidR="00897307" w:rsidRPr="008B45B8" w:rsidRDefault="00C523A5">
      <w:pPr>
        <w:pStyle w:val="afffff2"/>
        <w:numPr>
          <w:ilvl w:val="0"/>
          <w:numId w:val="0"/>
        </w:numPr>
        <w:rPr>
          <w:rFonts w:ascii="Times New Roman" w:cs="Times New Roman"/>
        </w:rPr>
      </w:pPr>
      <w:r w:rsidRPr="008B45B8">
        <w:rPr>
          <w:rFonts w:ascii="黑体" w:eastAsia="黑体" w:hAnsi="黑体" w:cs="黑体"/>
          <w:kern w:val="2"/>
        </w:rPr>
        <w:t xml:space="preserve">4.1.4  </w:t>
      </w:r>
      <w:r w:rsidRPr="008B45B8">
        <w:rPr>
          <w:rFonts w:ascii="Times New Roman" w:hint="eastAsia"/>
        </w:rPr>
        <w:t>厂区出入口不宜少于</w:t>
      </w:r>
      <w:r w:rsidRPr="008B45B8">
        <w:rPr>
          <w:rFonts w:ascii="Times New Roman" w:cs="Times New Roman"/>
        </w:rPr>
        <w:t>2</w:t>
      </w:r>
      <w:r w:rsidRPr="008B45B8">
        <w:rPr>
          <w:rFonts w:ascii="Times New Roman" w:hint="eastAsia"/>
        </w:rPr>
        <w:t>个，主要人流入口宜与主要货流入口分开设置。厂区大门、车间出入口及危险路段应设有限速标牌和警示标牌，交通视线盲区应设置反光镜。</w:t>
      </w:r>
    </w:p>
    <w:p w:rsidR="00897307" w:rsidRPr="008B45B8" w:rsidRDefault="00C523A5">
      <w:pPr>
        <w:pStyle w:val="afffff3"/>
        <w:numPr>
          <w:ilvl w:val="4"/>
          <w:numId w:val="0"/>
        </w:numPr>
        <w:rPr>
          <w:rFonts w:ascii="Times New Roman"/>
        </w:rPr>
      </w:pPr>
      <w:r w:rsidRPr="008B45B8">
        <w:rPr>
          <w:rFonts w:ascii="黑体" w:eastAsia="黑体" w:hAnsi="黑体" w:cs="黑体"/>
          <w:kern w:val="2"/>
        </w:rPr>
        <w:t>4.1.</w:t>
      </w:r>
      <w:r w:rsidR="004E5FD8" w:rsidRPr="008B45B8">
        <w:rPr>
          <w:rFonts w:ascii="黑体" w:eastAsia="黑体" w:hAnsi="黑体" w:cs="黑体" w:hint="eastAsia"/>
          <w:kern w:val="2"/>
        </w:rPr>
        <w:t>5</w:t>
      </w:r>
      <w:r w:rsidRPr="008B45B8">
        <w:t xml:space="preserve"> </w:t>
      </w:r>
      <w:r w:rsidRPr="008B45B8">
        <w:rPr>
          <w:rFonts w:hint="eastAsia"/>
        </w:rPr>
        <w:t>防雷措施及防</w:t>
      </w:r>
      <w:r w:rsidRPr="008B45B8">
        <w:rPr>
          <w:rFonts w:ascii="Times New Roman" w:hint="eastAsia"/>
        </w:rPr>
        <w:t>雷装置应符合</w:t>
      </w:r>
      <w:r w:rsidR="00523DAC" w:rsidRPr="008B45B8">
        <w:rPr>
          <w:rFonts w:ascii="Times New Roman" w:cs="Times New Roman"/>
        </w:rPr>
        <w:t>GB 50057</w:t>
      </w:r>
      <w:r w:rsidRPr="008B45B8">
        <w:rPr>
          <w:rFonts w:ascii="Times New Roman" w:hint="eastAsia"/>
        </w:rPr>
        <w:t>的要求。独立避雷针、架空避雷线（网）应有独立的接地装置，每一引下线的冲击接地电阻值不大于</w:t>
      </w:r>
      <w:r w:rsidRPr="008B45B8">
        <w:rPr>
          <w:rFonts w:ascii="Times New Roman" w:cs="Times New Roman"/>
        </w:rPr>
        <w:t>10Ω</w:t>
      </w:r>
      <w:r w:rsidRPr="008B45B8">
        <w:rPr>
          <w:rFonts w:ascii="Times New Roman" w:hint="eastAsia"/>
        </w:rPr>
        <w:t>。</w:t>
      </w:r>
    </w:p>
    <w:p w:rsidR="00CC23D9" w:rsidRPr="008B45B8" w:rsidRDefault="00CC23D9">
      <w:pPr>
        <w:pStyle w:val="afffff3"/>
        <w:numPr>
          <w:ilvl w:val="4"/>
          <w:numId w:val="0"/>
        </w:numPr>
        <w:rPr>
          <w:rFonts w:cs="Times New Roman"/>
        </w:rPr>
      </w:pPr>
      <w:r w:rsidRPr="008B45B8">
        <w:rPr>
          <w:rFonts w:ascii="黑体" w:eastAsia="黑体" w:hAnsi="黑体" w:cs="黑体" w:hint="eastAsia"/>
          <w:kern w:val="2"/>
        </w:rPr>
        <w:t>4.1.</w:t>
      </w:r>
      <w:r w:rsidR="004E5FD8" w:rsidRPr="008B45B8">
        <w:rPr>
          <w:rFonts w:ascii="黑体" w:eastAsia="黑体" w:hAnsi="黑体" w:cs="黑体" w:hint="eastAsia"/>
          <w:kern w:val="2"/>
        </w:rPr>
        <w:t>6</w:t>
      </w:r>
      <w:r w:rsidRPr="008B45B8">
        <w:rPr>
          <w:rFonts w:ascii="黑体" w:eastAsia="黑体" w:hAnsi="黑体" w:cs="黑体" w:hint="eastAsia"/>
          <w:kern w:val="2"/>
        </w:rPr>
        <w:t xml:space="preserve"> </w:t>
      </w:r>
      <w:r w:rsidRPr="008B45B8">
        <w:rPr>
          <w:rFonts w:ascii="Times New Roman" w:cs="Times New Roman" w:hint="eastAsia"/>
        </w:rPr>
        <w:t xml:space="preserve"> </w:t>
      </w:r>
      <w:r w:rsidRPr="008B45B8">
        <w:rPr>
          <w:rFonts w:hint="eastAsia"/>
        </w:rPr>
        <w:t>乙类厂房的总控制室应独立设置。厂房的泄压设施应避开人员密集场所和主要交通道路。</w:t>
      </w:r>
    </w:p>
    <w:p w:rsidR="00897307" w:rsidRPr="009D7094" w:rsidRDefault="00C523A5">
      <w:pPr>
        <w:pStyle w:val="afff7"/>
        <w:spacing w:line="360" w:lineRule="auto"/>
        <w:ind w:firstLineChars="0" w:firstLine="0"/>
        <w:rPr>
          <w:rFonts w:ascii="黑体" w:eastAsia="黑体" w:hAnsi="黑体"/>
        </w:rPr>
      </w:pPr>
      <w:r w:rsidRPr="009D7094">
        <w:rPr>
          <w:rFonts w:ascii="黑体" w:eastAsia="黑体" w:hAnsi="黑体" w:cs="黑体"/>
        </w:rPr>
        <w:t xml:space="preserve">4.2   </w:t>
      </w:r>
      <w:r w:rsidRPr="009D7094">
        <w:rPr>
          <w:rFonts w:ascii="黑体" w:eastAsia="黑体" w:hAnsi="黑体" w:cs="黑体" w:hint="eastAsia"/>
        </w:rPr>
        <w:t>厂区道路</w:t>
      </w:r>
    </w:p>
    <w:p w:rsidR="00897307" w:rsidRPr="009D7094" w:rsidRDefault="00C523A5">
      <w:pPr>
        <w:pStyle w:val="afff7"/>
        <w:ind w:firstLineChars="0" w:firstLine="0"/>
      </w:pPr>
      <w:r w:rsidRPr="009D7094">
        <w:rPr>
          <w:rFonts w:ascii="黑体" w:eastAsia="黑体" w:hAnsi="黑体" w:cs="黑体"/>
          <w:kern w:val="2"/>
        </w:rPr>
        <w:t xml:space="preserve">4.2.1  </w:t>
      </w:r>
      <w:r w:rsidRPr="009D7094">
        <w:rPr>
          <w:rFonts w:ascii="Times New Roman" w:hint="eastAsia"/>
        </w:rPr>
        <w:t>厂区应人车分流，双向主干道宽度</w:t>
      </w:r>
      <w:r w:rsidR="00845EBD" w:rsidRPr="008B45B8">
        <w:rPr>
          <w:rFonts w:ascii="Times New Roman" w:hint="eastAsia"/>
        </w:rPr>
        <w:t>不宜小于</w:t>
      </w:r>
      <w:r w:rsidR="006F677F">
        <w:rPr>
          <w:rFonts w:ascii="Times New Roman" w:hint="eastAsia"/>
        </w:rPr>
        <w:t>5</w:t>
      </w:r>
      <w:r w:rsidR="006F677F" w:rsidRPr="008C62DC">
        <w:rPr>
          <w:rFonts w:ascii="Times New Roman"/>
        </w:rPr>
        <w:t>m</w:t>
      </w:r>
      <w:r w:rsidRPr="009D7094">
        <w:rPr>
          <w:rFonts w:ascii="Times New Roman" w:hint="eastAsia"/>
        </w:rPr>
        <w:t>；车间、仓库叉车等行车道宽度</w:t>
      </w:r>
      <w:r w:rsidR="00995422">
        <w:rPr>
          <w:rFonts w:ascii="Times New Roman" w:hint="eastAsia"/>
        </w:rPr>
        <w:t>应</w:t>
      </w:r>
      <w:r w:rsidR="00845EBD">
        <w:rPr>
          <w:rFonts w:ascii="Times New Roman" w:hint="eastAsia"/>
        </w:rPr>
        <w:t>不小于</w:t>
      </w:r>
      <w:r w:rsidRPr="009D7094">
        <w:rPr>
          <w:rFonts w:ascii="Times New Roman"/>
        </w:rPr>
        <w:t>1.8m</w:t>
      </w:r>
      <w:r w:rsidRPr="009D7094">
        <w:rPr>
          <w:rFonts w:ascii="Times New Roman" w:hint="eastAsia"/>
        </w:rPr>
        <w:t>、人行道宽度</w:t>
      </w:r>
      <w:r w:rsidR="00995422">
        <w:rPr>
          <w:rFonts w:ascii="Times New Roman" w:hint="eastAsia"/>
        </w:rPr>
        <w:t>应</w:t>
      </w:r>
      <w:r w:rsidR="00845EBD">
        <w:rPr>
          <w:rFonts w:ascii="Times New Roman" w:hint="eastAsia"/>
        </w:rPr>
        <w:t>不小于</w:t>
      </w:r>
      <w:r w:rsidRPr="009D7094">
        <w:rPr>
          <w:rFonts w:ascii="Times New Roman"/>
        </w:rPr>
        <w:t>1m</w:t>
      </w:r>
      <w:r w:rsidRPr="009D7094">
        <w:rPr>
          <w:rFonts w:ascii="Times New Roman" w:hint="eastAsia"/>
        </w:rPr>
        <w:t>，</w:t>
      </w:r>
      <w:r w:rsidRPr="009D7094">
        <w:rPr>
          <w:rFonts w:hint="eastAsia"/>
        </w:rPr>
        <w:t>厂区道路</w:t>
      </w:r>
      <w:r w:rsidRPr="009D7094">
        <w:rPr>
          <w:rFonts w:ascii="Times New Roman" w:hint="eastAsia"/>
        </w:rPr>
        <w:t>应有明显清晰</w:t>
      </w:r>
      <w:r w:rsidR="00995422">
        <w:rPr>
          <w:rFonts w:ascii="Times New Roman" w:hint="eastAsia"/>
        </w:rPr>
        <w:t>且</w:t>
      </w:r>
      <w:r w:rsidRPr="009D7094">
        <w:rPr>
          <w:rFonts w:ascii="Times New Roman" w:hint="eastAsia"/>
        </w:rPr>
        <w:t>宽度不小于</w:t>
      </w:r>
      <w:r w:rsidRPr="009D7094">
        <w:rPr>
          <w:rFonts w:ascii="Times New Roman"/>
        </w:rPr>
        <w:t>100mm</w:t>
      </w:r>
      <w:r w:rsidRPr="009D7094">
        <w:rPr>
          <w:rFonts w:ascii="Times New Roman" w:hint="eastAsia"/>
        </w:rPr>
        <w:t>的分隔通道线，危险路段应设置限速和警示标志。</w:t>
      </w:r>
    </w:p>
    <w:p w:rsidR="00897307" w:rsidRPr="009D7094" w:rsidRDefault="00C523A5">
      <w:pPr>
        <w:pStyle w:val="afff7"/>
        <w:ind w:firstLineChars="0" w:firstLine="0"/>
      </w:pPr>
      <w:r w:rsidRPr="009D7094">
        <w:rPr>
          <w:rFonts w:ascii="黑体" w:eastAsia="黑体" w:hAnsi="黑体" w:cs="黑体"/>
          <w:kern w:val="2"/>
        </w:rPr>
        <w:t>4.2.2</w:t>
      </w:r>
      <w:r w:rsidRPr="009D7094">
        <w:t xml:space="preserve">  </w:t>
      </w:r>
      <w:r w:rsidRPr="009D7094">
        <w:rPr>
          <w:rFonts w:hint="eastAsia"/>
        </w:rPr>
        <w:t>厂区道路排水管网应畅通，无积油、积水。</w:t>
      </w:r>
    </w:p>
    <w:p w:rsidR="00897307" w:rsidRDefault="00C523A5">
      <w:pPr>
        <w:pStyle w:val="afff7"/>
        <w:ind w:firstLineChars="0" w:firstLine="0"/>
      </w:pPr>
      <w:r w:rsidRPr="009D7094">
        <w:rPr>
          <w:rFonts w:ascii="黑体" w:eastAsia="黑体" w:hAnsi="黑体" w:cs="黑体"/>
          <w:kern w:val="2"/>
        </w:rPr>
        <w:t>4.2.3</w:t>
      </w:r>
      <w:r w:rsidRPr="009D7094">
        <w:t xml:space="preserve">  </w:t>
      </w:r>
      <w:r w:rsidRPr="009D7094">
        <w:rPr>
          <w:rFonts w:hint="eastAsia"/>
        </w:rPr>
        <w:t>道路路面应平坦，且高低差不超过</w:t>
      </w:r>
      <w:r w:rsidRPr="009D7094">
        <w:rPr>
          <w:rFonts w:ascii="Times New Roman"/>
        </w:rPr>
        <w:t>500mm</w:t>
      </w:r>
      <w:r w:rsidRPr="009D7094">
        <w:rPr>
          <w:rFonts w:ascii="Times New Roman" w:hint="eastAsia"/>
        </w:rPr>
        <w:t>；无积油积水、无绊脚物，且地面凸出物不超过</w:t>
      </w:r>
      <w:r w:rsidRPr="009D7094">
        <w:rPr>
          <w:rFonts w:ascii="Times New Roman"/>
        </w:rPr>
        <w:t>200mm</w:t>
      </w:r>
      <w:r w:rsidRPr="009D7094">
        <w:rPr>
          <w:rFonts w:ascii="Times New Roman" w:hint="eastAsia"/>
        </w:rPr>
        <w:t>；坑、壕、池应设置盖板或护栏；</w:t>
      </w:r>
      <w:r>
        <w:rPr>
          <w:rFonts w:ascii="Times New Roman" w:hint="eastAsia"/>
        </w:rPr>
        <w:t>脚踏板应完好、牢固且防滑。</w:t>
      </w:r>
    </w:p>
    <w:p w:rsidR="00897307" w:rsidRDefault="00C523A5">
      <w:pPr>
        <w:pStyle w:val="afff7"/>
        <w:ind w:firstLineChars="0" w:firstLine="0"/>
      </w:pPr>
      <w:r>
        <w:rPr>
          <w:rFonts w:ascii="黑体" w:eastAsia="黑体" w:hAnsi="黑体" w:cs="黑体"/>
          <w:kern w:val="2"/>
        </w:rPr>
        <w:t>4.2.4</w:t>
      </w:r>
      <w:r>
        <w:t xml:space="preserve">  </w:t>
      </w:r>
      <w:r>
        <w:rPr>
          <w:rFonts w:hint="eastAsia"/>
        </w:rPr>
        <w:t>物品占道率应低于</w:t>
      </w:r>
      <w:r>
        <w:rPr>
          <w:rFonts w:ascii="Times New Roman"/>
        </w:rPr>
        <w:t>5%</w:t>
      </w:r>
      <w:r>
        <w:rPr>
          <w:rFonts w:hint="eastAsia"/>
        </w:rPr>
        <w:t>。</w:t>
      </w:r>
    </w:p>
    <w:p w:rsidR="00897307" w:rsidRDefault="00C523A5">
      <w:pPr>
        <w:pStyle w:val="afff7"/>
        <w:ind w:firstLineChars="0" w:firstLine="0"/>
      </w:pPr>
      <w:r>
        <w:rPr>
          <w:rFonts w:ascii="黑体" w:eastAsia="黑体" w:hAnsi="黑体" w:cs="黑体"/>
          <w:kern w:val="2"/>
        </w:rPr>
        <w:t>4.2.5</w:t>
      </w:r>
      <w:r>
        <w:t xml:space="preserve">  </w:t>
      </w:r>
      <w:r>
        <w:rPr>
          <w:rFonts w:hint="eastAsia"/>
        </w:rPr>
        <w:t>车行道上方悬挂物高度</w:t>
      </w:r>
      <w:r w:rsidR="00995422">
        <w:rPr>
          <w:rFonts w:hint="eastAsia"/>
        </w:rPr>
        <w:t>应</w:t>
      </w:r>
      <w:r w:rsidR="00845EBD">
        <w:rPr>
          <w:rFonts w:hint="eastAsia"/>
        </w:rPr>
        <w:t>不少于</w:t>
      </w:r>
      <w:r w:rsidRPr="004F042B">
        <w:rPr>
          <w:rFonts w:ascii="Times New Roman"/>
        </w:rPr>
        <w:t>4m</w:t>
      </w:r>
      <w:r>
        <w:rPr>
          <w:rFonts w:hint="eastAsia"/>
        </w:rPr>
        <w:t>、人行道上方悬挂物高度</w:t>
      </w:r>
      <w:r w:rsidR="00995422">
        <w:rPr>
          <w:rFonts w:hint="eastAsia"/>
        </w:rPr>
        <w:t>应</w:t>
      </w:r>
      <w:r w:rsidR="00845EBD">
        <w:rPr>
          <w:rFonts w:hint="eastAsia"/>
        </w:rPr>
        <w:t>不少于</w:t>
      </w:r>
      <w:r>
        <w:rPr>
          <w:rFonts w:ascii="Times New Roman"/>
        </w:rPr>
        <w:t>2.5m</w:t>
      </w:r>
      <w:r>
        <w:rPr>
          <w:rFonts w:hint="eastAsia"/>
        </w:rPr>
        <w:t>，且牢固可靠，有安全警示标志。</w:t>
      </w:r>
    </w:p>
    <w:p w:rsidR="00897307" w:rsidRPr="008B45B8" w:rsidRDefault="00C523A5" w:rsidP="002D1B8D">
      <w:pPr>
        <w:pStyle w:val="afffff2"/>
        <w:numPr>
          <w:ilvl w:val="0"/>
          <w:numId w:val="0"/>
        </w:numPr>
        <w:rPr>
          <w:rFonts w:ascii="Times New Roman" w:cs="Times New Roman"/>
        </w:rPr>
      </w:pPr>
      <w:r>
        <w:rPr>
          <w:rFonts w:ascii="黑体" w:eastAsia="黑体" w:hAnsi="黑体" w:cs="黑体"/>
          <w:kern w:val="2"/>
        </w:rPr>
        <w:t>4.2.6</w:t>
      </w:r>
      <w:r>
        <w:t xml:space="preserve">  </w:t>
      </w:r>
      <w:r>
        <w:rPr>
          <w:rFonts w:hint="eastAsia"/>
        </w:rPr>
        <w:t>厂区、仓库区应设置消防车通道</w:t>
      </w:r>
      <w:r w:rsidRPr="008B45B8">
        <w:rPr>
          <w:rFonts w:hint="eastAsia"/>
        </w:rPr>
        <w:t>。</w:t>
      </w:r>
      <w:r w:rsidR="002D1B8D" w:rsidRPr="008B45B8">
        <w:rPr>
          <w:rFonts w:ascii="Times New Roman" w:cs="Times New Roman"/>
        </w:rPr>
        <w:t>消防车通道的设置应符合</w:t>
      </w:r>
      <w:r w:rsidR="002D1B8D" w:rsidRPr="008B45B8">
        <w:rPr>
          <w:rFonts w:ascii="Times New Roman" w:cs="Times New Roman"/>
        </w:rPr>
        <w:t>GB</w:t>
      </w:r>
      <w:r w:rsidR="008B45B8" w:rsidRPr="008B45B8">
        <w:rPr>
          <w:rFonts w:ascii="Times New Roman" w:cs="Times New Roman" w:hint="eastAsia"/>
        </w:rPr>
        <w:t xml:space="preserve"> </w:t>
      </w:r>
      <w:r w:rsidR="002D1B8D" w:rsidRPr="008B45B8">
        <w:rPr>
          <w:rFonts w:ascii="Times New Roman" w:cs="Times New Roman"/>
        </w:rPr>
        <w:t>50016</w:t>
      </w:r>
      <w:r w:rsidR="002D1B8D" w:rsidRPr="008B45B8">
        <w:rPr>
          <w:rFonts w:ascii="Times New Roman" w:cs="Times New Roman"/>
        </w:rPr>
        <w:t>的相关规定。</w:t>
      </w:r>
    </w:p>
    <w:p w:rsidR="00897307" w:rsidRDefault="00C523A5" w:rsidP="005E6C88">
      <w:pPr>
        <w:spacing w:beforeLines="50" w:afterLines="50"/>
        <w:rPr>
          <w:rFonts w:ascii="黑体" w:eastAsia="黑体" w:hAnsi="宋体"/>
        </w:rPr>
      </w:pPr>
      <w:r>
        <w:rPr>
          <w:rFonts w:ascii="黑体" w:eastAsia="黑体" w:hAnsi="宋体" w:cs="黑体"/>
        </w:rPr>
        <w:t xml:space="preserve">4.3  </w:t>
      </w:r>
      <w:r>
        <w:rPr>
          <w:rFonts w:ascii="黑体" w:eastAsia="黑体" w:hAnsi="宋体" w:cs="黑体" w:hint="eastAsia"/>
        </w:rPr>
        <w:t>厂房、仓库</w:t>
      </w:r>
    </w:p>
    <w:p w:rsidR="00897307" w:rsidRDefault="00C523A5">
      <w:pPr>
        <w:pStyle w:val="afff7"/>
        <w:ind w:firstLineChars="0" w:firstLine="0"/>
        <w:rPr>
          <w:rFonts w:ascii="黑体" w:eastAsia="黑体" w:hAnsi="黑体" w:cs="黑体"/>
        </w:rPr>
      </w:pPr>
      <w:r>
        <w:rPr>
          <w:rFonts w:ascii="黑体" w:eastAsia="黑体" w:hAnsi="黑体" w:cs="黑体"/>
        </w:rPr>
        <w:t xml:space="preserve">4.3.1  </w:t>
      </w:r>
      <w:r>
        <w:rPr>
          <w:rFonts w:ascii="黑体" w:eastAsia="黑体" w:hAnsi="黑体" w:cs="黑体" w:hint="eastAsia"/>
        </w:rPr>
        <w:t>一般规定</w:t>
      </w:r>
      <w:r>
        <w:rPr>
          <w:rFonts w:ascii="黑体" w:eastAsia="黑体" w:hAnsi="黑体" w:cs="黑体"/>
        </w:rPr>
        <w:t xml:space="preserve"> </w:t>
      </w:r>
    </w:p>
    <w:p w:rsidR="004803A3" w:rsidRDefault="00C523A5">
      <w:pPr>
        <w:pStyle w:val="afffff2"/>
        <w:numPr>
          <w:ilvl w:val="0"/>
          <w:numId w:val="0"/>
        </w:numPr>
        <w:rPr>
          <w:rFonts w:ascii="Times New Roman" w:cs="Times New Roman"/>
        </w:rPr>
      </w:pPr>
      <w:r w:rsidRPr="008B45B8">
        <w:rPr>
          <w:rFonts w:ascii="黑体" w:eastAsia="黑体" w:hAnsi="黑体" w:cs="黑体"/>
        </w:rPr>
        <w:lastRenderedPageBreak/>
        <w:t xml:space="preserve">4.3.1.1  </w:t>
      </w:r>
      <w:r w:rsidRPr="008B45B8">
        <w:rPr>
          <w:rFonts w:ascii="Times New Roman" w:hint="eastAsia"/>
        </w:rPr>
        <w:t>同一厂房、仓库或厂房、仓库的任一防火分区内有不同火灾危险性时，其火灾危险性分类应按火灾危险性较大的部分确定。当厂房符合</w:t>
      </w:r>
      <w:r w:rsidR="00523DAC" w:rsidRPr="008B45B8">
        <w:rPr>
          <w:rFonts w:ascii="Times New Roman" w:cs="Times New Roman"/>
        </w:rPr>
        <w:t>GB 50016</w:t>
      </w:r>
      <w:r w:rsidRPr="008B45B8">
        <w:rPr>
          <w:rFonts w:ascii="Times New Roman" w:hint="eastAsia"/>
        </w:rPr>
        <w:t>时，可按照火灾危险性较小的部分确定。粉末涂料生产</w:t>
      </w:r>
      <w:r w:rsidR="00995422" w:rsidRPr="008B45B8">
        <w:rPr>
          <w:rFonts w:ascii="Times New Roman" w:hint="eastAsia"/>
        </w:rPr>
        <w:t>场所、</w:t>
      </w:r>
      <w:r w:rsidRPr="008B45B8">
        <w:rPr>
          <w:rFonts w:ascii="Times New Roman" w:hint="eastAsia"/>
        </w:rPr>
        <w:t>仓库火灾危险性分类</w:t>
      </w:r>
      <w:r w:rsidR="00995422" w:rsidRPr="008B45B8">
        <w:rPr>
          <w:rFonts w:ascii="Times New Roman" w:hint="eastAsia"/>
        </w:rPr>
        <w:t>示例</w:t>
      </w:r>
      <w:r w:rsidR="00B3389A" w:rsidRPr="006F677F">
        <w:rPr>
          <w:rFonts w:ascii="Times New Roman" w:hint="eastAsia"/>
        </w:rPr>
        <w:t>参</w:t>
      </w:r>
      <w:r w:rsidRPr="008B45B8">
        <w:rPr>
          <w:rFonts w:ascii="Times New Roman" w:hint="eastAsia"/>
        </w:rPr>
        <w:t>见附录</w:t>
      </w:r>
      <w:r w:rsidRPr="008B45B8">
        <w:rPr>
          <w:rFonts w:ascii="Times New Roman" w:cs="Times New Roman"/>
        </w:rPr>
        <w:t>A</w:t>
      </w:r>
      <w:r w:rsidRPr="008B45B8">
        <w:rPr>
          <w:rFonts w:ascii="Times New Roman" w:cs="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 xml:space="preserve">4.3.1.2  </w:t>
      </w:r>
      <w:r>
        <w:rPr>
          <w:rFonts w:ascii="Times New Roman" w:hint="eastAsia"/>
        </w:rPr>
        <w:t>乙类厂房宜独立设置。</w:t>
      </w:r>
    </w:p>
    <w:p w:rsidR="00897307" w:rsidRDefault="00C523A5">
      <w:pPr>
        <w:pStyle w:val="afffff2"/>
        <w:numPr>
          <w:ilvl w:val="0"/>
          <w:numId w:val="0"/>
        </w:numPr>
        <w:rPr>
          <w:rFonts w:ascii="Times New Roman" w:cs="Times New Roman"/>
        </w:rPr>
      </w:pPr>
      <w:r>
        <w:rPr>
          <w:rFonts w:ascii="黑体" w:eastAsia="黑体" w:hAnsi="黑体" w:cs="黑体"/>
        </w:rPr>
        <w:t xml:space="preserve">4.3.1.3  </w:t>
      </w:r>
      <w:r>
        <w:rPr>
          <w:rFonts w:ascii="Times New Roman" w:hint="eastAsia"/>
        </w:rPr>
        <w:t>厂房、仓库的紧急通道和出入口应设置明显的标志及</w:t>
      </w:r>
      <w:r>
        <w:rPr>
          <w:rFonts w:hAnsi="宋体" w:hint="eastAsia"/>
        </w:rPr>
        <w:t>“禁止烟火”</w:t>
      </w:r>
      <w:r>
        <w:rPr>
          <w:rFonts w:ascii="Times New Roman" w:hint="eastAsia"/>
        </w:rPr>
        <w:t>等安全标志。</w:t>
      </w:r>
    </w:p>
    <w:p w:rsidR="00897307" w:rsidRDefault="00C523A5">
      <w:pPr>
        <w:pStyle w:val="afffff2"/>
        <w:numPr>
          <w:ilvl w:val="0"/>
          <w:numId w:val="0"/>
        </w:numPr>
        <w:rPr>
          <w:rFonts w:ascii="Times New Roman" w:cs="Times New Roman"/>
          <w:highlight w:val="yellow"/>
        </w:rPr>
      </w:pPr>
      <w:r>
        <w:rPr>
          <w:rFonts w:ascii="黑体" w:eastAsia="黑体" w:hAnsi="黑体" w:cs="黑体"/>
        </w:rPr>
        <w:t>4.3.1.4</w:t>
      </w:r>
      <w:r>
        <w:rPr>
          <w:rFonts w:ascii="Times New Roman" w:cs="Times New Roman"/>
        </w:rPr>
        <w:t xml:space="preserve">  </w:t>
      </w:r>
      <w:r>
        <w:rPr>
          <w:rFonts w:ascii="Times New Roman" w:hint="eastAsia"/>
        </w:rPr>
        <w:t>厂房、仓库的安全疏散门应采用向疏散方向开启的平开门，不应采用推拉门、卷帘门；厂房、仓库的安全疏散门应为乙级防火门。</w:t>
      </w:r>
    </w:p>
    <w:p w:rsidR="00897307" w:rsidRDefault="00C523A5">
      <w:pPr>
        <w:pStyle w:val="afffff2"/>
        <w:numPr>
          <w:ilvl w:val="0"/>
          <w:numId w:val="0"/>
        </w:numPr>
        <w:rPr>
          <w:rFonts w:ascii="Times New Roman" w:cs="Times New Roman"/>
        </w:rPr>
      </w:pPr>
      <w:r>
        <w:rPr>
          <w:rFonts w:ascii="黑体" w:eastAsia="黑体" w:hAnsi="黑体" w:cs="黑体"/>
        </w:rPr>
        <w:t xml:space="preserve">4.3.1.5  </w:t>
      </w:r>
      <w:r>
        <w:rPr>
          <w:rFonts w:ascii="Times New Roman" w:hint="eastAsia"/>
        </w:rPr>
        <w:t>厂房、仓库的通道和出入口应不少于</w:t>
      </w:r>
      <w:r>
        <w:rPr>
          <w:rFonts w:ascii="Times New Roman" w:cs="Times New Roman"/>
        </w:rPr>
        <w:t>2</w:t>
      </w:r>
      <w:r>
        <w:rPr>
          <w:rFonts w:ascii="Times New Roman" w:hint="eastAsia"/>
        </w:rPr>
        <w:t>个并应保持通畅。当每层建筑面积不大于</w:t>
      </w:r>
      <w:r>
        <w:rPr>
          <w:rFonts w:ascii="Times New Roman" w:cs="Times New Roman"/>
        </w:rPr>
        <w:t>150m</w:t>
      </w:r>
      <w:r>
        <w:rPr>
          <w:rFonts w:ascii="Times New Roman" w:cs="Times New Roman"/>
          <w:vertAlign w:val="superscript"/>
        </w:rPr>
        <w:t>2</w:t>
      </w:r>
      <w:r>
        <w:rPr>
          <w:rFonts w:ascii="Times New Roman" w:hint="eastAsia"/>
        </w:rPr>
        <w:t>，且同一时间的生产人数不超过</w:t>
      </w:r>
      <w:r>
        <w:rPr>
          <w:rFonts w:ascii="Times New Roman" w:cs="Times New Roman"/>
        </w:rPr>
        <w:t>10</w:t>
      </w:r>
      <w:r>
        <w:rPr>
          <w:rFonts w:ascii="Times New Roman" w:hint="eastAsia"/>
        </w:rPr>
        <w:t>人，或当一座仓库的占地面积不大于</w:t>
      </w:r>
      <w:r>
        <w:rPr>
          <w:rFonts w:ascii="Times New Roman" w:cs="Times New Roman"/>
        </w:rPr>
        <w:t>300m</w:t>
      </w:r>
      <w:r>
        <w:rPr>
          <w:rFonts w:ascii="Times New Roman" w:cs="Times New Roman"/>
          <w:vertAlign w:val="superscript"/>
        </w:rPr>
        <w:t>2</w:t>
      </w:r>
      <w:r>
        <w:rPr>
          <w:rFonts w:ascii="Times New Roman" w:hint="eastAsia"/>
        </w:rPr>
        <w:t>时，可设置</w:t>
      </w:r>
      <w:r>
        <w:rPr>
          <w:rFonts w:ascii="Times New Roman" w:cs="Times New Roman"/>
        </w:rPr>
        <w:t>1</w:t>
      </w:r>
      <w:r>
        <w:rPr>
          <w:rFonts w:ascii="Times New Roman" w:hint="eastAsia"/>
        </w:rPr>
        <w:t>个安全出口。</w:t>
      </w:r>
      <w:r w:rsidR="008B45B8" w:rsidRPr="008B45B8">
        <w:rPr>
          <w:rFonts w:ascii="Times New Roman" w:hint="eastAsia"/>
        </w:rPr>
        <w:t>仓</w:t>
      </w:r>
      <w:r w:rsidRPr="008B45B8">
        <w:rPr>
          <w:rFonts w:ascii="Times New Roman" w:hint="eastAsia"/>
        </w:rPr>
        <w:t>库</w:t>
      </w:r>
      <w:r>
        <w:rPr>
          <w:rFonts w:ascii="Times New Roman" w:hint="eastAsia"/>
        </w:rPr>
        <w:t>内每个防火分区通向疏散走道、楼梯或室外的出口不宜少于</w:t>
      </w:r>
      <w:r>
        <w:rPr>
          <w:rFonts w:ascii="Times New Roman" w:cs="Times New Roman"/>
        </w:rPr>
        <w:t>2</w:t>
      </w:r>
      <w:r>
        <w:rPr>
          <w:rFonts w:ascii="Times New Roman" w:hint="eastAsia"/>
        </w:rPr>
        <w:t>个；当防火分区的建筑面积不大于</w:t>
      </w:r>
      <w:r>
        <w:rPr>
          <w:rFonts w:ascii="Times New Roman" w:cs="Times New Roman"/>
        </w:rPr>
        <w:t>100 m</w:t>
      </w:r>
      <w:r>
        <w:rPr>
          <w:rFonts w:ascii="Times New Roman" w:cs="Times New Roman"/>
          <w:vertAlign w:val="superscript"/>
        </w:rPr>
        <w:t>2</w:t>
      </w:r>
      <w:r>
        <w:rPr>
          <w:rFonts w:ascii="Times New Roman" w:hint="eastAsia"/>
        </w:rPr>
        <w:t>时，可设置</w:t>
      </w:r>
      <w:r>
        <w:rPr>
          <w:rFonts w:ascii="Times New Roman" w:cs="Times New Roman"/>
        </w:rPr>
        <w:t>1</w:t>
      </w:r>
      <w:r>
        <w:rPr>
          <w:rFonts w:ascii="Times New Roman" w:hint="eastAsia"/>
        </w:rPr>
        <w:t>个。</w:t>
      </w:r>
    </w:p>
    <w:p w:rsidR="00897307" w:rsidRDefault="00C523A5">
      <w:pPr>
        <w:pStyle w:val="afffff2"/>
        <w:numPr>
          <w:ilvl w:val="0"/>
          <w:numId w:val="0"/>
        </w:numPr>
        <w:rPr>
          <w:rFonts w:ascii="Times New Roman" w:cs="Times New Roman"/>
        </w:rPr>
      </w:pPr>
      <w:r>
        <w:rPr>
          <w:rFonts w:ascii="黑体" w:eastAsia="黑体" w:hAnsi="黑体" w:cs="黑体"/>
        </w:rPr>
        <w:t>4.3.1.6</w:t>
      </w:r>
      <w:r>
        <w:rPr>
          <w:rFonts w:ascii="Times New Roman" w:cs="Times New Roman"/>
        </w:rPr>
        <w:t xml:space="preserve">  </w:t>
      </w:r>
      <w:r>
        <w:rPr>
          <w:rFonts w:ascii="Times New Roman" w:hint="eastAsia"/>
        </w:rPr>
        <w:t>多层厂房建筑的耐火等级应不低于二级；建筑面积不大于</w:t>
      </w:r>
      <w:r>
        <w:rPr>
          <w:rFonts w:ascii="Times New Roman" w:cs="Times New Roman"/>
        </w:rPr>
        <w:t>300 m</w:t>
      </w:r>
      <w:r>
        <w:rPr>
          <w:rFonts w:ascii="Times New Roman" w:cs="Times New Roman"/>
          <w:vertAlign w:val="superscript"/>
        </w:rPr>
        <w:t>2</w:t>
      </w:r>
      <w:r>
        <w:rPr>
          <w:rFonts w:ascii="Times New Roman" w:hint="eastAsia"/>
        </w:rPr>
        <w:t>的独立单层厂房，可采用三级耐火等级的建筑。高架仓库的耐火等级不应低于二级。</w:t>
      </w:r>
    </w:p>
    <w:p w:rsidR="00897307" w:rsidRDefault="00C523A5">
      <w:pPr>
        <w:pStyle w:val="afffff2"/>
        <w:numPr>
          <w:ilvl w:val="0"/>
          <w:numId w:val="0"/>
        </w:numPr>
        <w:rPr>
          <w:rFonts w:ascii="Times New Roman" w:cs="Times New Roman"/>
        </w:rPr>
      </w:pPr>
      <w:r>
        <w:rPr>
          <w:rFonts w:ascii="黑体" w:eastAsia="黑体" w:hAnsi="黑体" w:cs="黑体"/>
        </w:rPr>
        <w:t xml:space="preserve">4.3.1.7 </w:t>
      </w:r>
      <w:r>
        <w:rPr>
          <w:rFonts w:ascii="Times New Roman" w:hint="eastAsia"/>
        </w:rPr>
        <w:t>厂房的安全出口应分散布置。每个防火分区、一个防火分区的每个楼层，其相邻</w:t>
      </w:r>
      <w:r>
        <w:rPr>
          <w:rFonts w:ascii="Times New Roman" w:cs="Times New Roman"/>
        </w:rPr>
        <w:t>2</w:t>
      </w:r>
      <w:r>
        <w:rPr>
          <w:rFonts w:ascii="Times New Roman" w:hint="eastAsia"/>
        </w:rPr>
        <w:t>个安全出口最近边缘之间的水平距离不应小于</w:t>
      </w:r>
      <w:r>
        <w:rPr>
          <w:rFonts w:ascii="Times New Roman" w:cs="Times New Roman"/>
        </w:rPr>
        <w:t>5m</w:t>
      </w:r>
      <w:r>
        <w:rPr>
          <w:rFonts w:ascii="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4.3.1.8</w:t>
      </w:r>
      <w:r>
        <w:rPr>
          <w:rFonts w:ascii="Times New Roman" w:cs="Times New Roman"/>
        </w:rPr>
        <w:t xml:space="preserve">  </w:t>
      </w:r>
      <w:r>
        <w:rPr>
          <w:rFonts w:ascii="Times New Roman" w:hint="eastAsia"/>
        </w:rPr>
        <w:t>厂房内的疏散楼梯的最小净宽度不宜小于</w:t>
      </w:r>
      <w:r>
        <w:rPr>
          <w:rFonts w:ascii="Times New Roman" w:cs="Times New Roman"/>
        </w:rPr>
        <w:t>1.1m</w:t>
      </w:r>
      <w:r>
        <w:rPr>
          <w:rFonts w:ascii="Times New Roman" w:hint="eastAsia"/>
        </w:rPr>
        <w:t>，疏散走道的最小净宽度不宜小于</w:t>
      </w:r>
      <w:r>
        <w:rPr>
          <w:rFonts w:ascii="Times New Roman" w:cs="Times New Roman"/>
        </w:rPr>
        <w:t>1.4m</w:t>
      </w:r>
      <w:r>
        <w:rPr>
          <w:rFonts w:ascii="Times New Roman" w:hint="eastAsia"/>
        </w:rPr>
        <w:t>，门的最小净宽度不宜小于</w:t>
      </w:r>
      <w:r>
        <w:rPr>
          <w:rFonts w:ascii="Times New Roman" w:cs="Times New Roman"/>
        </w:rPr>
        <w:t>1.2m</w:t>
      </w:r>
      <w:r>
        <w:rPr>
          <w:rFonts w:ascii="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 xml:space="preserve">4.3.1.9  </w:t>
      </w:r>
      <w:r>
        <w:rPr>
          <w:rFonts w:ascii="Times New Roman" w:hint="eastAsia"/>
        </w:rPr>
        <w:t>生产区应按</w:t>
      </w:r>
      <w:r>
        <w:rPr>
          <w:rFonts w:ascii="Times New Roman" w:cs="Times New Roman"/>
        </w:rPr>
        <w:t>GB 2894</w:t>
      </w:r>
      <w:r>
        <w:rPr>
          <w:rFonts w:ascii="Times New Roman" w:hint="eastAsia"/>
        </w:rPr>
        <w:t>的规定设置安全标志，或在建（构）筑物及设备上按</w:t>
      </w:r>
      <w:r>
        <w:rPr>
          <w:rFonts w:ascii="Times New Roman" w:cs="Times New Roman"/>
        </w:rPr>
        <w:t>GB 2893</w:t>
      </w:r>
      <w:r>
        <w:rPr>
          <w:rFonts w:ascii="Times New Roman" w:hint="eastAsia"/>
        </w:rPr>
        <w:t>的规定涂安全色。</w:t>
      </w:r>
    </w:p>
    <w:p w:rsidR="00617373" w:rsidRDefault="00C523A5">
      <w:pPr>
        <w:pStyle w:val="afff7"/>
        <w:ind w:firstLineChars="0" w:firstLine="0"/>
        <w:rPr>
          <w:rFonts w:ascii="Times New Roman"/>
        </w:rPr>
      </w:pPr>
      <w:r w:rsidRPr="009D7094">
        <w:rPr>
          <w:rFonts w:ascii="黑体" w:eastAsia="黑体" w:hAnsi="黑体" w:cs="黑体"/>
        </w:rPr>
        <w:t>4.3.1.10</w:t>
      </w:r>
      <w:r w:rsidRPr="009D7094">
        <w:rPr>
          <w:rFonts w:ascii="Times New Roman"/>
        </w:rPr>
        <w:t xml:space="preserve">  </w:t>
      </w:r>
      <w:r w:rsidRPr="009D7094">
        <w:rPr>
          <w:rFonts w:ascii="Times New Roman" w:hint="eastAsia"/>
        </w:rPr>
        <w:t>厂房、仓库不</w:t>
      </w:r>
      <w:r w:rsidR="00D55CB0">
        <w:rPr>
          <w:rFonts w:ascii="Times New Roman" w:hint="eastAsia"/>
        </w:rPr>
        <w:t>应</w:t>
      </w:r>
      <w:r w:rsidRPr="009D7094">
        <w:rPr>
          <w:rFonts w:ascii="Times New Roman" w:hint="eastAsia"/>
        </w:rPr>
        <w:t>与员工宿舍在同一建筑物内，并与员工宿舍保持安全距离。</w:t>
      </w:r>
    </w:p>
    <w:p w:rsidR="00897307" w:rsidRDefault="00C523A5">
      <w:pPr>
        <w:pStyle w:val="afff7"/>
        <w:ind w:firstLineChars="0" w:firstLine="0"/>
        <w:rPr>
          <w:rFonts w:ascii="Times New Roman"/>
        </w:rPr>
      </w:pPr>
      <w:r>
        <w:rPr>
          <w:rFonts w:ascii="黑体" w:eastAsia="黑体" w:hAnsi="黑体" w:cs="黑体"/>
        </w:rPr>
        <w:t>4.3.1.11</w:t>
      </w:r>
      <w:r>
        <w:rPr>
          <w:rFonts w:ascii="Times New Roman"/>
        </w:rPr>
        <w:t xml:space="preserve"> </w:t>
      </w:r>
      <w:r w:rsidR="00523DAC">
        <w:rPr>
          <w:rFonts w:ascii="Times New Roman" w:hint="eastAsia"/>
        </w:rPr>
        <w:t xml:space="preserve"> </w:t>
      </w:r>
      <w:r>
        <w:rPr>
          <w:rFonts w:ascii="Times New Roman" w:hint="eastAsia"/>
        </w:rPr>
        <w:t>仓库不应设置在地下或半地下。</w:t>
      </w:r>
    </w:p>
    <w:p w:rsidR="00897307" w:rsidRDefault="00C523A5">
      <w:pPr>
        <w:pStyle w:val="afffff2"/>
        <w:numPr>
          <w:ilvl w:val="0"/>
          <w:numId w:val="0"/>
        </w:numPr>
        <w:rPr>
          <w:rFonts w:ascii="Times New Roman" w:cs="Times New Roman"/>
        </w:rPr>
      </w:pPr>
      <w:r w:rsidRPr="00F8378C">
        <w:rPr>
          <w:rFonts w:ascii="黑体" w:eastAsia="黑体" w:hAnsi="黑体" w:cs="黑体"/>
        </w:rPr>
        <w:t>4.3.1.12</w:t>
      </w:r>
      <w:r w:rsidRPr="00F8378C">
        <w:rPr>
          <w:rFonts w:ascii="Times New Roman" w:cs="Times New Roman"/>
        </w:rPr>
        <w:t xml:space="preserve"> </w:t>
      </w:r>
      <w:r w:rsidR="00523DAC" w:rsidRPr="00F8378C">
        <w:rPr>
          <w:rFonts w:ascii="Times New Roman" w:cs="Times New Roman" w:hint="eastAsia"/>
        </w:rPr>
        <w:t xml:space="preserve"> </w:t>
      </w:r>
      <w:r w:rsidR="00AA4912" w:rsidRPr="00F8378C">
        <w:rPr>
          <w:rFonts w:ascii="Times New Roman" w:hint="eastAsia"/>
        </w:rPr>
        <w:t>办公室、休息室等严禁设置在甲、乙类</w:t>
      </w:r>
      <w:r w:rsidR="007F7FE8" w:rsidRPr="00F8378C">
        <w:rPr>
          <w:rFonts w:ascii="Times New Roman" w:hint="eastAsia"/>
        </w:rPr>
        <w:t>厂房、</w:t>
      </w:r>
      <w:r w:rsidR="00AA4912" w:rsidRPr="00F8378C">
        <w:rPr>
          <w:rFonts w:ascii="Times New Roman" w:hint="eastAsia"/>
        </w:rPr>
        <w:t>仓库内，也不应贴邻。</w:t>
      </w:r>
      <w:r w:rsidRPr="00F8378C">
        <w:rPr>
          <w:rFonts w:ascii="Times New Roman" w:hint="eastAsia"/>
        </w:rPr>
        <w:t>办公室、休息室</w:t>
      </w:r>
      <w:r w:rsidR="00AA4912" w:rsidRPr="00F8378C">
        <w:rPr>
          <w:rFonts w:ascii="Times New Roman" w:hint="eastAsia"/>
        </w:rPr>
        <w:t>设置在</w:t>
      </w:r>
      <w:r w:rsidR="00AA4912" w:rsidRPr="00F8378C">
        <w:rPr>
          <w:rFonts w:ascii="Times New Roman" w:cs="Times New Roman" w:hint="eastAsia"/>
        </w:rPr>
        <w:t>丙类</w:t>
      </w:r>
      <w:r w:rsidR="00AA4912" w:rsidRPr="00F8378C">
        <w:rPr>
          <w:rFonts w:ascii="Times New Roman" w:hint="eastAsia"/>
        </w:rPr>
        <w:t>仓库内时</w:t>
      </w:r>
      <w:r w:rsidRPr="00F8378C">
        <w:rPr>
          <w:rFonts w:ascii="Times New Roman" w:hint="eastAsia"/>
        </w:rPr>
        <w:t>，应采用耐火极限不低于</w:t>
      </w:r>
      <w:r w:rsidRPr="00F8378C">
        <w:rPr>
          <w:rFonts w:ascii="Times New Roman" w:cs="Times New Roman"/>
        </w:rPr>
        <w:t>2.50h</w:t>
      </w:r>
      <w:r w:rsidRPr="00F8378C">
        <w:rPr>
          <w:rFonts w:ascii="Times New Roman" w:hint="eastAsia"/>
        </w:rPr>
        <w:t>的不燃烧体隔墙和耐火等级不低于</w:t>
      </w:r>
      <w:r w:rsidRPr="00F8378C">
        <w:rPr>
          <w:rFonts w:ascii="Times New Roman" w:cs="Times New Roman"/>
        </w:rPr>
        <w:t>1.00h</w:t>
      </w:r>
      <w:r w:rsidRPr="00F8378C">
        <w:rPr>
          <w:rFonts w:ascii="Times New Roman" w:hint="eastAsia"/>
        </w:rPr>
        <w:t>的楼板与库房隔开，并应设置独立的安全出口。如隔墙上需开设相互连通的门时，应采用乙级防火门。</w:t>
      </w:r>
    </w:p>
    <w:p w:rsidR="00897307" w:rsidRDefault="00C523A5">
      <w:pPr>
        <w:pStyle w:val="afff7"/>
        <w:ind w:firstLineChars="0" w:firstLine="0"/>
        <w:rPr>
          <w:rFonts w:ascii="Times New Roman"/>
        </w:rPr>
      </w:pPr>
      <w:r>
        <w:rPr>
          <w:rFonts w:ascii="黑体" w:eastAsia="黑体" w:hAnsi="黑体" w:cs="黑体"/>
        </w:rPr>
        <w:t xml:space="preserve">4.3.2  </w:t>
      </w:r>
      <w:r>
        <w:rPr>
          <w:rFonts w:ascii="黑体" w:eastAsia="黑体" w:hAnsi="黑体" w:cs="黑体" w:hint="eastAsia"/>
        </w:rPr>
        <w:t>通道</w:t>
      </w:r>
    </w:p>
    <w:p w:rsidR="00897307" w:rsidRDefault="00C523A5">
      <w:pPr>
        <w:pStyle w:val="afff7"/>
        <w:ind w:firstLineChars="0" w:firstLine="0"/>
        <w:rPr>
          <w:rFonts w:ascii="Times New Roman"/>
        </w:rPr>
      </w:pPr>
      <w:r>
        <w:rPr>
          <w:rFonts w:ascii="黑体" w:eastAsia="黑体" w:hAnsi="黑体" w:cs="黑体"/>
        </w:rPr>
        <w:t xml:space="preserve">4.3.2.1  </w:t>
      </w:r>
      <w:r>
        <w:rPr>
          <w:rFonts w:ascii="Times New Roman" w:hint="eastAsia"/>
        </w:rPr>
        <w:t>厂房内车行道宽度应大于</w:t>
      </w:r>
      <w:r>
        <w:rPr>
          <w:rFonts w:ascii="Times New Roman"/>
        </w:rPr>
        <w:t>3.5m</w:t>
      </w:r>
      <w:r>
        <w:rPr>
          <w:rFonts w:ascii="Times New Roman" w:hint="eastAsia"/>
        </w:rPr>
        <w:t>，专供叉车通行的单行道应大于</w:t>
      </w:r>
      <w:r>
        <w:rPr>
          <w:rFonts w:ascii="Times New Roman"/>
        </w:rPr>
        <w:t>2m</w:t>
      </w:r>
      <w:r>
        <w:rPr>
          <w:rFonts w:ascii="Times New Roman" w:hint="eastAsia"/>
        </w:rPr>
        <w:t>。人行安全通道宽度宜大于</w:t>
      </w:r>
      <w:r>
        <w:rPr>
          <w:rFonts w:ascii="Times New Roman"/>
        </w:rPr>
        <w:t>1m</w:t>
      </w:r>
      <w:r>
        <w:rPr>
          <w:rFonts w:ascii="Times New Roman" w:hint="eastAsia"/>
        </w:rPr>
        <w:t>，分隔线应清晰、准确。</w:t>
      </w:r>
    </w:p>
    <w:p w:rsidR="00897307" w:rsidRDefault="00C523A5">
      <w:pPr>
        <w:pStyle w:val="afff7"/>
        <w:ind w:firstLineChars="0" w:firstLine="0"/>
      </w:pPr>
      <w:r>
        <w:rPr>
          <w:rFonts w:ascii="黑体" w:eastAsia="黑体" w:hAnsi="黑体" w:cs="黑体"/>
        </w:rPr>
        <w:t xml:space="preserve">4.3.2.2  </w:t>
      </w:r>
      <w:r>
        <w:rPr>
          <w:rFonts w:hint="eastAsia"/>
        </w:rPr>
        <w:t>车行道、人行道上方的悬挂物应牢固可靠；当人行道上方有移动物体时，应设置安全防护网，并有警示标识。</w:t>
      </w:r>
    </w:p>
    <w:p w:rsidR="00897307" w:rsidRDefault="00C523A5">
      <w:pPr>
        <w:pStyle w:val="p0"/>
        <w:shd w:val="clear" w:color="auto" w:fill="FFFFFF"/>
        <w:spacing w:before="0" w:beforeAutospacing="0" w:after="0" w:afterAutospacing="0"/>
        <w:rPr>
          <w:rFonts w:cs="Times New Roman"/>
          <w:sz w:val="21"/>
          <w:szCs w:val="21"/>
        </w:rPr>
      </w:pPr>
      <w:r>
        <w:rPr>
          <w:rFonts w:ascii="黑体" w:eastAsia="黑体" w:hAnsi="黑体" w:cs="黑体"/>
          <w:sz w:val="21"/>
          <w:szCs w:val="21"/>
        </w:rPr>
        <w:t>4.3.2.3</w:t>
      </w:r>
      <w:r>
        <w:rPr>
          <w:sz w:val="21"/>
          <w:szCs w:val="21"/>
        </w:rPr>
        <w:t xml:space="preserve">  </w:t>
      </w:r>
      <w:r w:rsidR="00325BD6">
        <w:rPr>
          <w:rFonts w:hint="eastAsia"/>
          <w:sz w:val="21"/>
          <w:szCs w:val="21"/>
        </w:rPr>
        <w:t>路面应平坦，无积油、无积水、无绊脚物,排水管网畅通。</w:t>
      </w:r>
    </w:p>
    <w:p w:rsidR="00897307" w:rsidRDefault="00C523A5">
      <w:pPr>
        <w:pStyle w:val="p0"/>
        <w:shd w:val="clear" w:color="auto" w:fill="FFFFFF"/>
        <w:spacing w:before="0" w:beforeAutospacing="0" w:after="0" w:afterAutospacing="0"/>
        <w:rPr>
          <w:rFonts w:cs="Times New Roman"/>
          <w:sz w:val="21"/>
          <w:szCs w:val="21"/>
        </w:rPr>
      </w:pPr>
      <w:r>
        <w:rPr>
          <w:rFonts w:ascii="黑体" w:eastAsia="黑体" w:hAnsi="黑体" w:cs="黑体"/>
          <w:sz w:val="21"/>
          <w:szCs w:val="21"/>
        </w:rPr>
        <w:t>4.3.2.4</w:t>
      </w:r>
      <w:r>
        <w:rPr>
          <w:sz w:val="21"/>
          <w:szCs w:val="21"/>
        </w:rPr>
        <w:t xml:space="preserve">  </w:t>
      </w:r>
      <w:r w:rsidR="00325BD6">
        <w:rPr>
          <w:rFonts w:hint="eastAsia"/>
          <w:sz w:val="21"/>
          <w:szCs w:val="21"/>
        </w:rPr>
        <w:t>主干道及人行通道</w:t>
      </w:r>
      <w:r w:rsidR="00E26C35">
        <w:rPr>
          <w:rFonts w:hint="eastAsia"/>
          <w:sz w:val="21"/>
          <w:szCs w:val="21"/>
        </w:rPr>
        <w:t>不应有</w:t>
      </w:r>
      <w:r w:rsidR="00325BD6">
        <w:rPr>
          <w:rFonts w:hint="eastAsia"/>
          <w:sz w:val="21"/>
          <w:szCs w:val="21"/>
        </w:rPr>
        <w:t>占道物品。</w:t>
      </w:r>
      <w:r>
        <w:rPr>
          <w:rFonts w:ascii="黑体" w:eastAsia="黑体" w:hAnsi="黑体" w:cs="黑体"/>
          <w:sz w:val="21"/>
          <w:szCs w:val="21"/>
        </w:rPr>
        <w:t xml:space="preserve">  </w:t>
      </w:r>
    </w:p>
    <w:p w:rsidR="00897307" w:rsidRDefault="00C523A5">
      <w:pPr>
        <w:pStyle w:val="afff7"/>
        <w:ind w:firstLineChars="0" w:firstLine="0"/>
        <w:rPr>
          <w:rFonts w:ascii="黑体" w:eastAsia="黑体" w:hAnsi="黑体"/>
        </w:rPr>
      </w:pPr>
      <w:r>
        <w:rPr>
          <w:rFonts w:ascii="黑体" w:eastAsia="黑体" w:hAnsi="黑体" w:cs="黑体"/>
        </w:rPr>
        <w:t xml:space="preserve">4.3.3  </w:t>
      </w:r>
      <w:r>
        <w:rPr>
          <w:rFonts w:ascii="黑体" w:eastAsia="黑体" w:hAnsi="黑体" w:cs="黑体" w:hint="eastAsia"/>
        </w:rPr>
        <w:t>采光照明</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B3389A">
        <w:rPr>
          <w:rFonts w:ascii="黑体" w:eastAsia="黑体" w:hAnsi="黑体" w:cs="黑体"/>
          <w:sz w:val="21"/>
          <w:szCs w:val="21"/>
        </w:rPr>
        <w:t>4.3.3.1</w:t>
      </w:r>
      <w:r w:rsidR="00523DAC" w:rsidRPr="00B3389A">
        <w:rPr>
          <w:rFonts w:ascii="黑体" w:eastAsia="黑体" w:hAnsi="黑体" w:cs="黑体" w:hint="eastAsia"/>
          <w:sz w:val="21"/>
          <w:szCs w:val="21"/>
        </w:rPr>
        <w:t xml:space="preserve">  </w:t>
      </w:r>
      <w:r w:rsidRPr="00B3389A">
        <w:rPr>
          <w:rFonts w:ascii="Times New Roman" w:hint="eastAsia"/>
          <w:sz w:val="21"/>
          <w:szCs w:val="21"/>
        </w:rPr>
        <w:t>生产作业点、工作面和安全通道</w:t>
      </w:r>
      <w:r w:rsidRPr="00B3389A">
        <w:rPr>
          <w:rFonts w:ascii="Times New Roman" w:hAnsi="Times New Roman" w:hint="eastAsia"/>
          <w:sz w:val="21"/>
          <w:szCs w:val="21"/>
        </w:rPr>
        <w:t>采光系数和天然光临界照度宜符合</w:t>
      </w:r>
      <w:r w:rsidR="00523DAC" w:rsidRPr="00B3389A">
        <w:rPr>
          <w:rFonts w:ascii="Times New Roman" w:hAnsi="Times New Roman" w:cs="Times New Roman"/>
          <w:sz w:val="21"/>
          <w:szCs w:val="21"/>
        </w:rPr>
        <w:t>GB</w:t>
      </w:r>
      <w:r w:rsidR="00523DAC" w:rsidRPr="00B3389A">
        <w:rPr>
          <w:rFonts w:ascii="Times New Roman" w:hAnsi="Times New Roman" w:cs="Times New Roman" w:hint="eastAsia"/>
          <w:sz w:val="21"/>
          <w:szCs w:val="21"/>
        </w:rPr>
        <w:t xml:space="preserve"> </w:t>
      </w:r>
      <w:r w:rsidRPr="00B3389A">
        <w:rPr>
          <w:rFonts w:ascii="Times New Roman" w:hAnsi="Times New Roman" w:cs="Times New Roman"/>
          <w:sz w:val="21"/>
          <w:szCs w:val="21"/>
        </w:rPr>
        <w:t>50033</w:t>
      </w:r>
      <w:r w:rsidR="00E00142" w:rsidRPr="00B3389A">
        <w:rPr>
          <w:rFonts w:ascii="Times New Roman" w:hAnsi="Times New Roman" w:cs="Times New Roman" w:hint="eastAsia"/>
          <w:sz w:val="21"/>
          <w:szCs w:val="21"/>
        </w:rPr>
        <w:t>、</w:t>
      </w:r>
      <w:r w:rsidR="00E00142" w:rsidRPr="00B3389A">
        <w:rPr>
          <w:rFonts w:ascii="Times New Roman" w:hAnsi="Times New Roman" w:cs="Times New Roman" w:hint="eastAsia"/>
          <w:sz w:val="21"/>
          <w:szCs w:val="21"/>
        </w:rPr>
        <w:t>GB</w:t>
      </w:r>
      <w:r w:rsidR="00B3389A">
        <w:rPr>
          <w:rFonts w:ascii="Times New Roman" w:hAnsi="Times New Roman" w:cs="Times New Roman" w:hint="eastAsia"/>
          <w:sz w:val="21"/>
          <w:szCs w:val="21"/>
        </w:rPr>
        <w:t xml:space="preserve"> </w:t>
      </w:r>
      <w:r w:rsidR="00E00142" w:rsidRPr="00B3389A">
        <w:rPr>
          <w:rFonts w:ascii="Times New Roman" w:hAnsi="Times New Roman" w:cs="Times New Roman" w:hint="eastAsia"/>
          <w:sz w:val="21"/>
          <w:szCs w:val="21"/>
        </w:rPr>
        <w:t>50</w:t>
      </w:r>
      <w:r w:rsidR="004F1FD1">
        <w:rPr>
          <w:rFonts w:ascii="Times New Roman" w:hAnsi="Times New Roman" w:cs="Times New Roman" w:hint="eastAsia"/>
          <w:sz w:val="21"/>
          <w:szCs w:val="21"/>
        </w:rPr>
        <w:t>0</w:t>
      </w:r>
      <w:r w:rsidR="00E00142" w:rsidRPr="00B3389A">
        <w:rPr>
          <w:rFonts w:ascii="Times New Roman" w:hAnsi="Times New Roman" w:cs="Times New Roman" w:hint="eastAsia"/>
          <w:sz w:val="21"/>
          <w:szCs w:val="21"/>
        </w:rPr>
        <w:t>34</w:t>
      </w:r>
      <w:r w:rsidRPr="00B3389A">
        <w:rPr>
          <w:rFonts w:ascii="Times New Roman" w:hAnsi="Times New Roman" w:hint="eastAsia"/>
          <w:sz w:val="21"/>
          <w:szCs w:val="21"/>
        </w:rPr>
        <w:t>的相关规定。</w:t>
      </w:r>
    </w:p>
    <w:p w:rsidR="00897307" w:rsidRDefault="00C523A5">
      <w:pPr>
        <w:pStyle w:val="afff7"/>
        <w:ind w:firstLineChars="0" w:firstLine="0"/>
        <w:rPr>
          <w:rFonts w:ascii="Times New Roman"/>
        </w:rPr>
      </w:pPr>
      <w:r>
        <w:rPr>
          <w:rFonts w:ascii="黑体" w:eastAsia="黑体" w:hAnsi="黑体" w:cs="黑体"/>
        </w:rPr>
        <w:t>4.3.3.2</w:t>
      </w:r>
      <w:r>
        <w:rPr>
          <w:rFonts w:ascii="Times New Roman"/>
        </w:rPr>
        <w:t xml:space="preserve">  </w:t>
      </w:r>
      <w:r>
        <w:rPr>
          <w:rFonts w:ascii="Times New Roman" w:hint="eastAsia"/>
        </w:rPr>
        <w:t>夜间设置照明设施，照明灯具</w:t>
      </w:r>
      <w:r>
        <w:rPr>
          <w:rFonts w:ascii="Times New Roman"/>
        </w:rPr>
        <w:t>100%</w:t>
      </w:r>
      <w:r>
        <w:rPr>
          <w:rFonts w:ascii="Times New Roman" w:hint="eastAsia"/>
        </w:rPr>
        <w:t>完好、有效。照度应符合</w:t>
      </w:r>
      <w:r w:rsidR="00523DAC">
        <w:rPr>
          <w:rFonts w:ascii="Times New Roman"/>
          <w:sz w:val="20"/>
          <w:szCs w:val="20"/>
        </w:rPr>
        <w:t>GB</w:t>
      </w:r>
      <w:r w:rsidR="00523DAC">
        <w:rPr>
          <w:rFonts w:ascii="Times New Roman" w:hint="eastAsia"/>
          <w:sz w:val="20"/>
          <w:szCs w:val="20"/>
        </w:rPr>
        <w:t xml:space="preserve"> </w:t>
      </w:r>
      <w:r>
        <w:rPr>
          <w:rFonts w:ascii="Times New Roman"/>
          <w:sz w:val="20"/>
          <w:szCs w:val="20"/>
        </w:rPr>
        <w:t>50034</w:t>
      </w:r>
      <w:r>
        <w:rPr>
          <w:rFonts w:ascii="Times New Roman" w:hint="eastAsia"/>
          <w:sz w:val="20"/>
          <w:szCs w:val="20"/>
        </w:rPr>
        <w:t>的</w:t>
      </w:r>
      <w:r>
        <w:rPr>
          <w:rFonts w:ascii="Times New Roman" w:hint="eastAsia"/>
        </w:rPr>
        <w:t>相关规定。安全通道应配备应急照明灯。</w:t>
      </w:r>
    </w:p>
    <w:p w:rsidR="00897307" w:rsidRDefault="00C523A5">
      <w:pPr>
        <w:pStyle w:val="afff7"/>
        <w:ind w:firstLineChars="0" w:firstLine="0"/>
        <w:rPr>
          <w:rFonts w:ascii="Times New Roman"/>
        </w:rPr>
      </w:pPr>
      <w:r>
        <w:rPr>
          <w:rFonts w:ascii="黑体" w:eastAsia="黑体" w:hAnsi="黑体" w:cs="黑体"/>
        </w:rPr>
        <w:t>4.3.3.3</w:t>
      </w:r>
      <w:r>
        <w:rPr>
          <w:rFonts w:ascii="Times New Roman"/>
        </w:rPr>
        <w:t xml:space="preserve">  </w:t>
      </w:r>
      <w:r>
        <w:rPr>
          <w:rFonts w:ascii="Times New Roman" w:hint="eastAsia"/>
        </w:rPr>
        <w:t>仓库内宜使用低温照明灯具，并应对灯具的发热部件采取隔热等防火措施，不应使用卤钨灯等高温照明灯具。</w:t>
      </w:r>
    </w:p>
    <w:p w:rsidR="00897307" w:rsidRDefault="00C523A5">
      <w:pPr>
        <w:pStyle w:val="afff7"/>
        <w:ind w:firstLineChars="0" w:firstLine="0"/>
        <w:rPr>
          <w:rFonts w:ascii="黑体" w:eastAsia="黑体" w:hAnsi="黑体" w:cs="黑体"/>
        </w:rPr>
      </w:pPr>
      <w:r>
        <w:rPr>
          <w:rFonts w:ascii="黑体" w:eastAsia="黑体" w:hAnsi="黑体" w:cs="黑体"/>
        </w:rPr>
        <w:t xml:space="preserve">4.3.4 </w:t>
      </w:r>
      <w:r w:rsidR="00523DAC">
        <w:rPr>
          <w:rFonts w:ascii="黑体" w:eastAsia="黑体" w:hAnsi="黑体" w:cs="黑体" w:hint="eastAsia"/>
        </w:rPr>
        <w:t xml:space="preserve"> </w:t>
      </w:r>
      <w:r>
        <w:rPr>
          <w:rFonts w:ascii="黑体" w:eastAsia="黑体" w:hAnsi="黑体" w:cs="黑体" w:hint="eastAsia"/>
        </w:rPr>
        <w:t>作业区域布局</w:t>
      </w:r>
      <w:r>
        <w:rPr>
          <w:rFonts w:ascii="黑体" w:eastAsia="黑体" w:hAnsi="黑体" w:cs="黑体"/>
        </w:rPr>
        <w:t xml:space="preserve"> </w:t>
      </w:r>
    </w:p>
    <w:p w:rsidR="00897307" w:rsidRDefault="00C523A5">
      <w:pPr>
        <w:pStyle w:val="afff7"/>
        <w:ind w:firstLineChars="0" w:firstLine="0"/>
        <w:rPr>
          <w:rFonts w:ascii="Times New Roman"/>
        </w:rPr>
      </w:pPr>
      <w:r>
        <w:rPr>
          <w:rFonts w:ascii="黑体" w:eastAsia="黑体" w:hAnsi="黑体" w:cs="黑体"/>
        </w:rPr>
        <w:t>4.3.4.1</w:t>
      </w:r>
      <w:r>
        <w:rPr>
          <w:rFonts w:ascii="Times New Roman"/>
        </w:rPr>
        <w:t xml:space="preserve">  </w:t>
      </w:r>
      <w:r w:rsidR="00E26C35" w:rsidRPr="00E26C35">
        <w:rPr>
          <w:rFonts w:ascii="Times New Roman" w:hint="eastAsia"/>
        </w:rPr>
        <w:t>企业应制定合理、规范的定置图，实行定置管理；沿人行通道两边不应有突出或锐边物品，危险部位应设置安全标志</w:t>
      </w:r>
      <w:r w:rsidR="00E26C35">
        <w:rPr>
          <w:rFonts w:hAnsi="宋体" w:cs="宋体" w:hint="eastAsia"/>
        </w:rPr>
        <w:t>和围挡护栏</w:t>
      </w:r>
      <w:r w:rsidR="00E26C35" w:rsidRPr="00E26C35">
        <w:rPr>
          <w:rFonts w:ascii="Times New Roman" w:hint="eastAsia"/>
        </w:rPr>
        <w:t>。</w:t>
      </w:r>
    </w:p>
    <w:p w:rsidR="00897307" w:rsidRDefault="00C523A5">
      <w:pPr>
        <w:pStyle w:val="afff7"/>
        <w:ind w:firstLineChars="0" w:firstLine="0"/>
      </w:pPr>
      <w:r>
        <w:rPr>
          <w:rFonts w:ascii="黑体" w:eastAsia="黑体" w:hAnsi="黑体" w:cs="黑体"/>
        </w:rPr>
        <w:t>4.3.4.</w:t>
      </w:r>
      <w:r w:rsidR="00E26C35">
        <w:rPr>
          <w:rFonts w:ascii="黑体" w:eastAsia="黑体" w:hAnsi="黑体" w:cs="黑体"/>
        </w:rPr>
        <w:t>2</w:t>
      </w:r>
      <w:r>
        <w:rPr>
          <w:rFonts w:ascii="Times New Roman"/>
        </w:rPr>
        <w:t xml:space="preserve"> </w:t>
      </w:r>
      <w:r w:rsidR="00523DAC">
        <w:rPr>
          <w:rFonts w:ascii="Times New Roman" w:hint="eastAsia"/>
        </w:rPr>
        <w:t xml:space="preserve"> </w:t>
      </w:r>
      <w:r>
        <w:rPr>
          <w:rFonts w:ascii="Times New Roman" w:hint="eastAsia"/>
        </w:rPr>
        <w:t>员工休息间、会议室等聚集场所应与作业区域隔离，疏散通道应保持畅通</w:t>
      </w:r>
      <w:r>
        <w:rPr>
          <w:rFonts w:hint="eastAsia"/>
        </w:rPr>
        <w:t>。</w:t>
      </w:r>
    </w:p>
    <w:p w:rsidR="00897307" w:rsidRDefault="00C523A5" w:rsidP="005E6C88">
      <w:pPr>
        <w:spacing w:beforeLines="50" w:afterLines="50"/>
        <w:rPr>
          <w:rFonts w:ascii="黑体" w:eastAsia="黑体" w:hAnsi="宋体"/>
        </w:rPr>
      </w:pPr>
      <w:r>
        <w:rPr>
          <w:rFonts w:ascii="黑体" w:eastAsia="黑体" w:hAnsi="宋体" w:cs="黑体"/>
        </w:rPr>
        <w:t xml:space="preserve">5  </w:t>
      </w:r>
      <w:r>
        <w:rPr>
          <w:rFonts w:ascii="黑体" w:eastAsia="黑体" w:hAnsi="宋体" w:cs="黑体" w:hint="eastAsia"/>
        </w:rPr>
        <w:t>设备设施</w:t>
      </w:r>
    </w:p>
    <w:p w:rsidR="00897307" w:rsidRDefault="00C523A5" w:rsidP="005E6C88">
      <w:pPr>
        <w:spacing w:beforeLines="50" w:afterLines="50"/>
        <w:rPr>
          <w:rFonts w:ascii="黑体" w:eastAsia="黑体" w:hAnsi="宋体"/>
        </w:rPr>
      </w:pPr>
      <w:r>
        <w:rPr>
          <w:rFonts w:ascii="黑体" w:eastAsia="黑体" w:hAnsi="宋体" w:cs="黑体"/>
        </w:rPr>
        <w:lastRenderedPageBreak/>
        <w:t>5.1</w:t>
      </w:r>
      <w:r w:rsidR="00523DAC">
        <w:rPr>
          <w:rFonts w:ascii="黑体" w:eastAsia="黑体" w:hAnsi="宋体" w:cs="黑体" w:hint="eastAsia"/>
        </w:rPr>
        <w:t xml:space="preserve">  </w:t>
      </w:r>
      <w:r>
        <w:rPr>
          <w:rFonts w:ascii="黑体" w:eastAsia="黑体" w:hAnsi="宋体" w:cs="黑体" w:hint="eastAsia"/>
        </w:rPr>
        <w:t>通风除尘系统</w:t>
      </w:r>
    </w:p>
    <w:p w:rsidR="00897307" w:rsidRDefault="00C523A5">
      <w:pPr>
        <w:pStyle w:val="afff7"/>
        <w:ind w:firstLineChars="0" w:firstLine="0"/>
        <w:rPr>
          <w:rFonts w:ascii="黑体" w:eastAsia="黑体" w:hAnsi="黑体"/>
        </w:rPr>
      </w:pPr>
      <w:r>
        <w:rPr>
          <w:rFonts w:ascii="黑体" w:eastAsia="黑体" w:hAnsi="黑体" w:cs="黑体"/>
        </w:rPr>
        <w:t xml:space="preserve">5.1.1  </w:t>
      </w:r>
      <w:r>
        <w:rPr>
          <w:rFonts w:ascii="黑体" w:eastAsia="黑体" w:hAnsi="黑体" w:cs="黑体" w:hint="eastAsia"/>
        </w:rPr>
        <w:t>一般规定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3C2285">
        <w:rPr>
          <w:rFonts w:ascii="黑体" w:eastAsia="黑体" w:hAnsi="黑体" w:cs="黑体"/>
          <w:sz w:val="21"/>
          <w:szCs w:val="21"/>
        </w:rPr>
        <w:t>5.1.1.1</w:t>
      </w:r>
      <w:r w:rsidRPr="003C2285">
        <w:rPr>
          <w:rFonts w:ascii="Times New Roman" w:hAnsi="Times New Roman" w:cs="Times New Roman"/>
          <w:sz w:val="21"/>
          <w:szCs w:val="21"/>
        </w:rPr>
        <w:t xml:space="preserve">  </w:t>
      </w:r>
      <w:r w:rsidRPr="003C2285">
        <w:rPr>
          <w:rFonts w:ascii="Times New Roman" w:hAnsi="Times New Roman" w:hint="eastAsia"/>
          <w:sz w:val="21"/>
          <w:szCs w:val="21"/>
        </w:rPr>
        <w:t>粉尘防爆应符合</w:t>
      </w:r>
      <w:r w:rsidRPr="003C2285">
        <w:rPr>
          <w:rFonts w:ascii="Times New Roman" w:hAnsi="Times New Roman" w:cs="Times New Roman"/>
          <w:sz w:val="21"/>
          <w:szCs w:val="21"/>
        </w:rPr>
        <w:t>GB 15577</w:t>
      </w:r>
      <w:r w:rsidRPr="003C2285">
        <w:rPr>
          <w:rFonts w:ascii="Times New Roman" w:hAnsi="Times New Roman" w:hint="eastAsia"/>
          <w:sz w:val="21"/>
          <w:szCs w:val="21"/>
        </w:rPr>
        <w:t>的规定。车间预混、粉碎、称量、包装、成品混合应设置除尘和粉尘回收</w:t>
      </w:r>
      <w:r w:rsidR="00C2049B" w:rsidRPr="003C2285">
        <w:rPr>
          <w:rFonts w:hint="eastAsia"/>
          <w:sz w:val="21"/>
          <w:szCs w:val="21"/>
        </w:rPr>
        <w:t>等有效的</w:t>
      </w:r>
      <w:r w:rsidR="00C2049B" w:rsidRPr="008C62DC">
        <w:rPr>
          <w:rFonts w:hint="eastAsia"/>
          <w:sz w:val="21"/>
          <w:szCs w:val="21"/>
        </w:rPr>
        <w:t>粉尘净化回收装置</w:t>
      </w:r>
      <w:r w:rsidRPr="003C2285">
        <w:rPr>
          <w:rFonts w:ascii="Times New Roman" w:hAnsi="Times New Roman" w:hint="eastAsia"/>
          <w:sz w:val="21"/>
          <w:szCs w:val="21"/>
        </w:rPr>
        <w:t>。车间应具备良好的通风系统，</w:t>
      </w:r>
      <w:r w:rsidR="00970D2F" w:rsidRPr="003C2285">
        <w:rPr>
          <w:rFonts w:ascii="Times New Roman" w:hAnsi="Times New Roman" w:hint="eastAsia"/>
          <w:sz w:val="21"/>
          <w:szCs w:val="21"/>
        </w:rPr>
        <w:t>控制粉尘浓度处</w:t>
      </w:r>
      <w:r w:rsidR="00970D2F" w:rsidRPr="008C62DC">
        <w:rPr>
          <w:rFonts w:ascii="Times New Roman" w:hAnsi="Times New Roman" w:hint="eastAsia"/>
          <w:sz w:val="21"/>
          <w:szCs w:val="21"/>
        </w:rPr>
        <w:t>于最低粉尘爆炸浓度值</w:t>
      </w:r>
      <w:r w:rsidR="000E4A6B" w:rsidRPr="008C62DC">
        <w:rPr>
          <w:rFonts w:ascii="Times New Roman" w:hAnsi="Times New Roman" w:hint="eastAsia"/>
          <w:sz w:val="21"/>
          <w:szCs w:val="21"/>
        </w:rPr>
        <w:t>以下</w:t>
      </w:r>
      <w:r w:rsidR="00970D2F" w:rsidRPr="008C62DC">
        <w:rPr>
          <w:rFonts w:ascii="Times New Roman" w:hAnsi="Times New Roman" w:hint="eastAsia"/>
          <w:sz w:val="21"/>
          <w:szCs w:val="21"/>
        </w:rPr>
        <w:t>，未知其最低爆炸浓度的，</w:t>
      </w:r>
      <w:r w:rsidRPr="008C62DC">
        <w:rPr>
          <w:rFonts w:ascii="Times New Roman" w:hAnsi="Times New Roman" w:hint="eastAsia"/>
          <w:sz w:val="21"/>
          <w:szCs w:val="21"/>
        </w:rPr>
        <w:t>保证粉尘浓度不超过</w:t>
      </w:r>
      <w:r w:rsidR="00523DAC" w:rsidRPr="008C62DC">
        <w:rPr>
          <w:rFonts w:ascii="Times New Roman" w:hAnsi="Times New Roman" w:cs="Times New Roman"/>
          <w:sz w:val="21"/>
          <w:szCs w:val="21"/>
        </w:rPr>
        <w:t>15</w:t>
      </w:r>
      <w:r w:rsidRPr="008C62DC">
        <w:rPr>
          <w:rFonts w:ascii="Times New Roman" w:hAnsi="Times New Roman" w:cs="Times New Roman"/>
          <w:sz w:val="21"/>
          <w:szCs w:val="21"/>
        </w:rPr>
        <w:t>g/m</w:t>
      </w:r>
      <w:r w:rsidRPr="008C62DC">
        <w:rPr>
          <w:rFonts w:ascii="Times New Roman" w:hAnsi="Times New Roman" w:cs="Times New Roman"/>
          <w:sz w:val="21"/>
          <w:szCs w:val="21"/>
          <w:vertAlign w:val="superscript"/>
        </w:rPr>
        <w:t>3</w:t>
      </w:r>
      <w:r w:rsidRPr="008C62DC">
        <w:rPr>
          <w:rFonts w:ascii="Times New Roman" w:hAnsi="Times New Roman" w:hint="eastAsia"/>
          <w:sz w:val="21"/>
          <w:szCs w:val="21"/>
        </w:rPr>
        <w:t>。各</w:t>
      </w:r>
      <w:r w:rsidRPr="003C2285">
        <w:rPr>
          <w:rFonts w:ascii="Times New Roman" w:hAnsi="Times New Roman" w:hint="eastAsia"/>
          <w:sz w:val="21"/>
          <w:szCs w:val="21"/>
        </w:rPr>
        <w:t>类粉末涂料粉尘爆炸极限容许浓度</w:t>
      </w:r>
      <w:r w:rsidR="003C2285" w:rsidRPr="003C2285">
        <w:rPr>
          <w:rFonts w:ascii="Times New Roman" w:hAnsi="Times New Roman" w:hint="eastAsia"/>
          <w:sz w:val="21"/>
          <w:szCs w:val="21"/>
        </w:rPr>
        <w:t>参</w:t>
      </w:r>
      <w:r w:rsidRPr="003C2285">
        <w:rPr>
          <w:rFonts w:ascii="Times New Roman" w:hAnsi="Times New Roman" w:hint="eastAsia"/>
          <w:sz w:val="21"/>
          <w:szCs w:val="21"/>
        </w:rPr>
        <w:t>见</w:t>
      </w:r>
      <w:r w:rsidR="00625484">
        <w:rPr>
          <w:rFonts w:ascii="Times New Roman" w:hAnsi="Times New Roman" w:hint="eastAsia"/>
          <w:sz w:val="21"/>
          <w:szCs w:val="21"/>
        </w:rPr>
        <w:t>本文件</w:t>
      </w:r>
      <w:r w:rsidRPr="003C2285">
        <w:rPr>
          <w:rFonts w:ascii="Times New Roman" w:hAnsi="Times New Roman" w:hint="eastAsia"/>
          <w:sz w:val="21"/>
          <w:szCs w:val="21"/>
        </w:rPr>
        <w:t>附录</w:t>
      </w:r>
      <w:r w:rsidRPr="003C2285">
        <w:rPr>
          <w:rFonts w:ascii="Times New Roman" w:hAnsi="Times New Roman" w:cs="Times New Roman"/>
          <w:sz w:val="21"/>
          <w:szCs w:val="21"/>
        </w:rPr>
        <w:t>B</w:t>
      </w:r>
      <w:r w:rsidRPr="003C2285">
        <w:rPr>
          <w:rFonts w:ascii="Times New Roman" w:hAnsi="Times New Roman" w:cs="Times New Roman" w:hint="eastAsia"/>
          <w:sz w:val="21"/>
          <w:szCs w:val="21"/>
        </w:rPr>
        <w:t>。</w:t>
      </w:r>
    </w:p>
    <w:p w:rsidR="00897307" w:rsidRDefault="00C523A5">
      <w:pPr>
        <w:pStyle w:val="p0"/>
        <w:shd w:val="clear" w:color="auto" w:fill="FFFFFF"/>
        <w:spacing w:before="0" w:beforeAutospacing="0" w:after="0" w:afterAutospacing="0"/>
        <w:rPr>
          <w:rFonts w:ascii="Times New Roman" w:hAnsi="Times New Roman" w:cs="Times New Roman"/>
          <w:sz w:val="21"/>
          <w:szCs w:val="21"/>
          <w:highlight w:val="cyan"/>
        </w:rPr>
      </w:pPr>
      <w:r>
        <w:rPr>
          <w:rFonts w:ascii="黑体" w:eastAsia="黑体" w:hAnsi="黑体" w:cs="黑体"/>
          <w:sz w:val="21"/>
          <w:szCs w:val="21"/>
        </w:rPr>
        <w:t>5.1.1.2</w:t>
      </w:r>
      <w:r>
        <w:rPr>
          <w:rFonts w:ascii="Times New Roman" w:hAnsi="Times New Roman" w:cs="Times New Roman"/>
          <w:sz w:val="21"/>
          <w:szCs w:val="21"/>
        </w:rPr>
        <w:t xml:space="preserve"> </w:t>
      </w:r>
      <w:r w:rsidR="00523DAC">
        <w:rPr>
          <w:rFonts w:ascii="Times New Roman" w:hAnsi="Times New Roman" w:cs="Times New Roman" w:hint="eastAsia"/>
          <w:sz w:val="21"/>
          <w:szCs w:val="21"/>
        </w:rPr>
        <w:t xml:space="preserve"> </w:t>
      </w:r>
      <w:r>
        <w:rPr>
          <w:rFonts w:ascii="Times New Roman" w:hAnsi="Times New Roman" w:hint="eastAsia"/>
          <w:sz w:val="21"/>
          <w:szCs w:val="21"/>
        </w:rPr>
        <w:t>车间可根据实际按工艺分区设置相对独立的</w:t>
      </w:r>
      <w:r w:rsidRPr="008C62DC">
        <w:rPr>
          <w:rFonts w:ascii="Times New Roman" w:hAnsi="Times New Roman" w:hint="eastAsia"/>
          <w:sz w:val="21"/>
          <w:szCs w:val="21"/>
        </w:rPr>
        <w:t>除尘系统。</w:t>
      </w:r>
    </w:p>
    <w:p w:rsidR="00897307" w:rsidRPr="009D7094" w:rsidRDefault="00C523A5">
      <w:pPr>
        <w:pStyle w:val="p0"/>
        <w:shd w:val="clear" w:color="auto" w:fill="FFFFFF"/>
        <w:spacing w:before="0" w:beforeAutospacing="0" w:after="0" w:afterAutospacing="0"/>
        <w:rPr>
          <w:rFonts w:ascii="Times New Roman" w:hAnsi="Times New Roman" w:cs="Times New Roman"/>
          <w:sz w:val="21"/>
          <w:szCs w:val="21"/>
        </w:rPr>
      </w:pPr>
      <w:r w:rsidRPr="008C62DC">
        <w:rPr>
          <w:rFonts w:ascii="黑体" w:eastAsia="黑体" w:hAnsi="黑体" w:cs="黑体"/>
          <w:sz w:val="21"/>
          <w:szCs w:val="21"/>
        </w:rPr>
        <w:t xml:space="preserve">5.1.1.3 </w:t>
      </w:r>
      <w:r w:rsidRPr="008C62DC">
        <w:rPr>
          <w:rFonts w:ascii="Times New Roman" w:hAnsi="Times New Roman" w:cs="Times New Roman"/>
          <w:sz w:val="21"/>
          <w:szCs w:val="21"/>
        </w:rPr>
        <w:t xml:space="preserve"> </w:t>
      </w:r>
      <w:r w:rsidR="001E0099">
        <w:rPr>
          <w:rFonts w:ascii="Times New Roman" w:hAnsi="Times New Roman" w:cs="Times New Roman" w:hint="eastAsia"/>
          <w:sz w:val="21"/>
          <w:szCs w:val="21"/>
        </w:rPr>
        <w:t>中央式</w:t>
      </w:r>
      <w:r w:rsidR="008F33B1" w:rsidRPr="008C62DC">
        <w:rPr>
          <w:rFonts w:ascii="Times New Roman" w:hAnsi="Times New Roman" w:hint="eastAsia"/>
          <w:sz w:val="21"/>
          <w:szCs w:val="21"/>
        </w:rPr>
        <w:t>除尘器</w:t>
      </w:r>
      <w:r w:rsidRPr="008C62DC">
        <w:rPr>
          <w:rFonts w:ascii="Times New Roman" w:hAnsi="Times New Roman" w:hint="eastAsia"/>
          <w:sz w:val="21"/>
          <w:szCs w:val="21"/>
        </w:rPr>
        <w:t>宜安装于室外</w:t>
      </w:r>
      <w:r w:rsidR="002E410A" w:rsidRPr="008C62DC">
        <w:rPr>
          <w:rFonts w:ascii="Times New Roman" w:hAnsi="Times New Roman" w:hint="eastAsia"/>
          <w:sz w:val="21"/>
          <w:szCs w:val="21"/>
        </w:rPr>
        <w:t>。</w:t>
      </w:r>
      <w:r w:rsidR="008F33B1" w:rsidRPr="008C62DC">
        <w:rPr>
          <w:rFonts w:ascii="Times New Roman" w:hAnsi="Times New Roman" w:hint="eastAsia"/>
          <w:sz w:val="21"/>
          <w:szCs w:val="21"/>
        </w:rPr>
        <w:t>如安装在室内，</w:t>
      </w:r>
      <w:r w:rsidR="002E410A" w:rsidRPr="008C62DC">
        <w:rPr>
          <w:rFonts w:ascii="Times New Roman" w:hAnsi="Times New Roman" w:hint="eastAsia"/>
          <w:sz w:val="21"/>
          <w:szCs w:val="21"/>
        </w:rPr>
        <w:t>应安装在厂房内的建筑物外墙处的单独房间内，房间的间隔墙应采用耐火极限不低于</w:t>
      </w:r>
      <w:r w:rsidR="002E410A" w:rsidRPr="008C62DC">
        <w:rPr>
          <w:rFonts w:ascii="Times New Roman" w:hAnsi="Times New Roman" w:hint="eastAsia"/>
          <w:sz w:val="21"/>
          <w:szCs w:val="21"/>
        </w:rPr>
        <w:t>3h</w:t>
      </w:r>
      <w:r w:rsidR="002E410A" w:rsidRPr="008C62DC">
        <w:rPr>
          <w:rFonts w:ascii="Times New Roman" w:hAnsi="Times New Roman" w:hint="eastAsia"/>
          <w:sz w:val="21"/>
          <w:szCs w:val="21"/>
        </w:rPr>
        <w:t>的防火墙，并应</w:t>
      </w:r>
      <w:r w:rsidR="008F33B1" w:rsidRPr="008C62DC">
        <w:rPr>
          <w:rFonts w:ascii="Times New Roman" w:hAnsi="Times New Roman" w:hint="eastAsia"/>
          <w:sz w:val="21"/>
          <w:szCs w:val="21"/>
        </w:rPr>
        <w:t>根据粉尘属性和工艺要求确定相应控制要求比如泄爆、抑爆、抗爆等。采用泄爆方式时，应通过泄压导管向室外安全方向泄爆，且长度小于</w:t>
      </w:r>
      <w:r w:rsidR="008F33B1" w:rsidRPr="008C62DC">
        <w:rPr>
          <w:rFonts w:ascii="Times New Roman" w:hAnsi="Times New Roman" w:hint="eastAsia"/>
          <w:sz w:val="21"/>
          <w:szCs w:val="21"/>
        </w:rPr>
        <w:t>3</w:t>
      </w:r>
      <w:r w:rsidR="00806A6C" w:rsidRPr="008C62DC">
        <w:rPr>
          <w:rFonts w:ascii="Times New Roman" w:hAnsi="Times New Roman" w:hint="eastAsia"/>
          <w:sz w:val="21"/>
          <w:szCs w:val="21"/>
        </w:rPr>
        <w:t>m</w:t>
      </w:r>
      <w:r w:rsidR="008F33B1" w:rsidRPr="008C62DC">
        <w:rPr>
          <w:rFonts w:ascii="Times New Roman" w:hAnsi="Times New Roman" w:hint="eastAsia"/>
          <w:sz w:val="21"/>
          <w:szCs w:val="21"/>
        </w:rPr>
        <w:t>，除尘器应按</w:t>
      </w:r>
      <w:r w:rsidR="008F33B1" w:rsidRPr="008C62DC">
        <w:rPr>
          <w:rFonts w:ascii="Times New Roman" w:hAnsi="Times New Roman" w:cs="Times New Roman"/>
          <w:sz w:val="21"/>
          <w:szCs w:val="21"/>
        </w:rPr>
        <w:t>GB/T</w:t>
      </w:r>
      <w:r w:rsidR="008F33B1" w:rsidRPr="008C62DC">
        <w:rPr>
          <w:rFonts w:ascii="Times New Roman" w:hAnsi="Times New Roman" w:cs="Times New Roman" w:hint="eastAsia"/>
          <w:sz w:val="21"/>
          <w:szCs w:val="21"/>
        </w:rPr>
        <w:t xml:space="preserve"> </w:t>
      </w:r>
      <w:r w:rsidR="008F33B1" w:rsidRPr="008C62DC">
        <w:rPr>
          <w:rFonts w:ascii="Times New Roman" w:hAnsi="Times New Roman" w:cs="Times New Roman"/>
          <w:sz w:val="21"/>
          <w:szCs w:val="21"/>
        </w:rPr>
        <w:t>15605</w:t>
      </w:r>
      <w:r w:rsidR="008F33B1" w:rsidRPr="008C62DC">
        <w:rPr>
          <w:rFonts w:ascii="Times New Roman" w:hAnsi="Times New Roman" w:hint="eastAsia"/>
          <w:sz w:val="21"/>
          <w:szCs w:val="21"/>
        </w:rPr>
        <w:t>设置泄爆装置。</w:t>
      </w:r>
    </w:p>
    <w:p w:rsidR="00897307" w:rsidRPr="00D66D36" w:rsidRDefault="00C523A5">
      <w:pPr>
        <w:pStyle w:val="p0"/>
        <w:shd w:val="clear" w:color="auto" w:fill="FFFFFF"/>
        <w:spacing w:before="0" w:beforeAutospacing="0" w:after="0" w:afterAutospacing="0"/>
        <w:rPr>
          <w:rFonts w:ascii="Times New Roman" w:hAnsi="Times New Roman"/>
          <w:sz w:val="21"/>
          <w:szCs w:val="21"/>
        </w:rPr>
      </w:pPr>
      <w:r w:rsidRPr="009D7094">
        <w:rPr>
          <w:rFonts w:ascii="黑体" w:eastAsia="黑体" w:hAnsi="黑体" w:cs="黑体"/>
          <w:sz w:val="21"/>
          <w:szCs w:val="21"/>
        </w:rPr>
        <w:t>5</w:t>
      </w:r>
      <w:r w:rsidRPr="00B3389A">
        <w:rPr>
          <w:rFonts w:ascii="黑体" w:eastAsia="黑体" w:hAnsi="黑体" w:cs="黑体"/>
          <w:sz w:val="21"/>
          <w:szCs w:val="21"/>
        </w:rPr>
        <w:t>.</w:t>
      </w:r>
      <w:r w:rsidR="008C00F4" w:rsidRPr="00B3389A">
        <w:rPr>
          <w:rFonts w:ascii="黑体" w:eastAsia="黑体" w:hAnsi="黑体" w:cs="黑体" w:hint="eastAsia"/>
          <w:sz w:val="21"/>
          <w:szCs w:val="21"/>
        </w:rPr>
        <w:t>1</w:t>
      </w:r>
      <w:r w:rsidRPr="00B3389A">
        <w:rPr>
          <w:rFonts w:ascii="黑体" w:eastAsia="黑体" w:hAnsi="黑体" w:cs="黑体"/>
          <w:sz w:val="21"/>
          <w:szCs w:val="21"/>
        </w:rPr>
        <w:t xml:space="preserve">.1.4 </w:t>
      </w:r>
      <w:r w:rsidRPr="00B3389A">
        <w:rPr>
          <w:rFonts w:ascii="Times New Roman" w:hAnsi="Times New Roman" w:cs="Times New Roman"/>
          <w:sz w:val="21"/>
          <w:szCs w:val="21"/>
        </w:rPr>
        <w:t xml:space="preserve"> </w:t>
      </w:r>
      <w:r w:rsidR="008F33B1" w:rsidRPr="00B3389A">
        <w:rPr>
          <w:rFonts w:ascii="Times New Roman" w:hAnsi="Times New Roman" w:hint="eastAsia"/>
          <w:sz w:val="21"/>
          <w:szCs w:val="21"/>
        </w:rPr>
        <w:t>配套的电气设备应符合</w:t>
      </w:r>
      <w:r w:rsidR="00D71246" w:rsidRPr="004F1FD1">
        <w:rPr>
          <w:rFonts w:ascii="Times New Roman" w:hAnsi="Times New Roman" w:hint="eastAsia"/>
          <w:sz w:val="21"/>
          <w:szCs w:val="21"/>
        </w:rPr>
        <w:t>GB</w:t>
      </w:r>
      <w:r w:rsidR="001E0099">
        <w:rPr>
          <w:rFonts w:ascii="Times New Roman" w:hAnsi="Times New Roman" w:hint="eastAsia"/>
          <w:sz w:val="21"/>
          <w:szCs w:val="21"/>
        </w:rPr>
        <w:t>/T 3836.1</w:t>
      </w:r>
      <w:r w:rsidR="00806A6C" w:rsidRPr="00B3389A">
        <w:rPr>
          <w:rFonts w:ascii="Times New Roman" w:hAnsi="Times New Roman" w:hint="eastAsia"/>
          <w:sz w:val="21"/>
          <w:szCs w:val="21"/>
        </w:rPr>
        <w:t>、</w:t>
      </w:r>
      <w:r w:rsidR="00510822" w:rsidRPr="00B3389A">
        <w:rPr>
          <w:rFonts w:ascii="Times New Roman" w:hAnsi="Times New Roman" w:hint="eastAsia"/>
          <w:sz w:val="21"/>
          <w:szCs w:val="21"/>
        </w:rPr>
        <w:t>GB</w:t>
      </w:r>
      <w:r w:rsidR="00806A6C" w:rsidRPr="00B3389A">
        <w:rPr>
          <w:rFonts w:ascii="Times New Roman" w:hAnsi="Times New Roman" w:hint="eastAsia"/>
          <w:sz w:val="21"/>
          <w:szCs w:val="21"/>
        </w:rPr>
        <w:t xml:space="preserve"> </w:t>
      </w:r>
      <w:r w:rsidR="00510822" w:rsidRPr="00B3389A">
        <w:rPr>
          <w:rFonts w:ascii="Times New Roman" w:hAnsi="Times New Roman" w:hint="eastAsia"/>
          <w:sz w:val="21"/>
          <w:szCs w:val="21"/>
        </w:rPr>
        <w:t>50058</w:t>
      </w:r>
      <w:r w:rsidR="00806A6C" w:rsidRPr="00B3389A">
        <w:rPr>
          <w:rFonts w:ascii="Times New Roman" w:hAnsi="Times New Roman" w:hint="eastAsia"/>
          <w:sz w:val="21"/>
          <w:szCs w:val="21"/>
        </w:rPr>
        <w:t>和</w:t>
      </w:r>
      <w:r w:rsidR="00806A6C" w:rsidRPr="00B3389A">
        <w:rPr>
          <w:rFonts w:ascii="Times New Roman" w:hAnsi="Times New Roman"/>
          <w:sz w:val="21"/>
          <w:szCs w:val="21"/>
        </w:rPr>
        <w:t xml:space="preserve"> AQ</w:t>
      </w:r>
      <w:r w:rsidR="00B3389A" w:rsidRPr="00B3389A">
        <w:rPr>
          <w:rFonts w:ascii="Times New Roman" w:hAnsi="Times New Roman" w:hint="eastAsia"/>
          <w:sz w:val="21"/>
          <w:szCs w:val="21"/>
        </w:rPr>
        <w:t xml:space="preserve"> </w:t>
      </w:r>
      <w:r w:rsidR="00806A6C" w:rsidRPr="00B3389A">
        <w:rPr>
          <w:rFonts w:ascii="Times New Roman" w:hAnsi="Times New Roman"/>
          <w:sz w:val="21"/>
          <w:szCs w:val="21"/>
        </w:rPr>
        <w:t>3009</w:t>
      </w:r>
      <w:r w:rsidR="00D71246" w:rsidRPr="00B3389A">
        <w:rPr>
          <w:rFonts w:ascii="Times New Roman" w:hAnsi="Times New Roman" w:hint="eastAsia"/>
          <w:sz w:val="21"/>
          <w:szCs w:val="21"/>
        </w:rPr>
        <w:t>的规定</w:t>
      </w:r>
      <w:r w:rsidR="008F33B1" w:rsidRPr="00B3389A">
        <w:rPr>
          <w:rFonts w:ascii="Times New Roman" w:hAnsi="Times New Roman" w:hint="eastAsia"/>
          <w:sz w:val="21"/>
          <w:szCs w:val="21"/>
        </w:rPr>
        <w:t>，选用</w:t>
      </w:r>
      <w:r w:rsidR="008F33B1" w:rsidRPr="00B3389A">
        <w:rPr>
          <w:rFonts w:ascii="Times New Roman" w:hAnsi="Times New Roman" w:hint="eastAsia"/>
          <w:sz w:val="21"/>
          <w:szCs w:val="21"/>
        </w:rPr>
        <w:t>I</w:t>
      </w:r>
      <w:r w:rsidR="008F33B1" w:rsidRPr="00B3389A">
        <w:rPr>
          <w:rFonts w:ascii="Times New Roman" w:hAnsi="Times New Roman"/>
          <w:sz w:val="21"/>
          <w:szCs w:val="21"/>
        </w:rPr>
        <w:t>II</w:t>
      </w:r>
      <w:r w:rsidR="00D66D36" w:rsidRPr="00B3389A">
        <w:rPr>
          <w:rFonts w:ascii="Times New Roman" w:hAnsi="Times New Roman" w:hint="eastAsia"/>
          <w:sz w:val="21"/>
          <w:szCs w:val="21"/>
        </w:rPr>
        <w:t>类电气设备</w:t>
      </w:r>
      <w:r w:rsidR="00D71246" w:rsidRPr="00B3389A">
        <w:rPr>
          <w:rFonts w:ascii="Times New Roman" w:hAnsi="Times New Roman" w:hint="eastAsia"/>
          <w:sz w:val="21"/>
          <w:szCs w:val="21"/>
        </w:rPr>
        <w:t>，</w:t>
      </w:r>
      <w:r w:rsidR="00D66D36" w:rsidRPr="00B3389A">
        <w:rPr>
          <w:rFonts w:ascii="Times New Roman" w:hAnsi="Times New Roman" w:hint="eastAsia"/>
          <w:sz w:val="21"/>
          <w:szCs w:val="21"/>
        </w:rPr>
        <w:t>设备保护级别</w:t>
      </w:r>
      <w:r w:rsidR="008F33B1" w:rsidRPr="00B3389A">
        <w:rPr>
          <w:rFonts w:ascii="Times New Roman" w:hAnsi="Times New Roman" w:hint="eastAsia"/>
          <w:sz w:val="21"/>
          <w:szCs w:val="21"/>
        </w:rPr>
        <w:t>参见表</w:t>
      </w:r>
      <w:r w:rsidR="00D66D36" w:rsidRPr="00B3389A">
        <w:rPr>
          <w:rFonts w:ascii="Times New Roman" w:hAnsi="Times New Roman" w:hint="eastAsia"/>
          <w:sz w:val="21"/>
          <w:szCs w:val="21"/>
        </w:rPr>
        <w:t>1</w:t>
      </w:r>
      <w:r w:rsidR="00B3389A" w:rsidRPr="00B3389A">
        <w:rPr>
          <w:rFonts w:ascii="Times New Roman" w:hAnsi="Times New Roman" w:hint="eastAsia"/>
          <w:sz w:val="21"/>
          <w:szCs w:val="21"/>
        </w:rPr>
        <w:t>。</w:t>
      </w:r>
    </w:p>
    <w:p w:rsidR="0053111D" w:rsidRPr="00E314B5" w:rsidRDefault="0053111D" w:rsidP="0053111D">
      <w:pPr>
        <w:jc w:val="center"/>
        <w:rPr>
          <w:b/>
        </w:rPr>
      </w:pPr>
      <w:r w:rsidRPr="00E314B5">
        <w:rPr>
          <w:rFonts w:hint="eastAsia"/>
          <w:b/>
        </w:rPr>
        <w:t>表</w:t>
      </w:r>
      <w:r w:rsidR="00D66D36">
        <w:rPr>
          <w:rFonts w:hint="eastAsia"/>
          <w:b/>
        </w:rPr>
        <w:t>1</w:t>
      </w:r>
      <w:r w:rsidRPr="00E314B5">
        <w:rPr>
          <w:rFonts w:hint="eastAsia"/>
          <w:b/>
        </w:rPr>
        <w:t xml:space="preserve">   </w:t>
      </w:r>
      <w:r w:rsidRPr="00E314B5">
        <w:rPr>
          <w:rFonts w:hint="eastAsia"/>
          <w:b/>
        </w:rPr>
        <w:t>电气设备防护级别的选择</w:t>
      </w:r>
    </w:p>
    <w:tbl>
      <w:tblPr>
        <w:tblStyle w:val="aff7"/>
        <w:tblW w:w="0" w:type="auto"/>
        <w:tblInd w:w="807" w:type="dxa"/>
        <w:tblLook w:val="04A0"/>
      </w:tblPr>
      <w:tblGrid>
        <w:gridCol w:w="3116"/>
        <w:gridCol w:w="4362"/>
      </w:tblGrid>
      <w:tr w:rsidR="0053111D" w:rsidTr="0053111D">
        <w:tc>
          <w:tcPr>
            <w:tcW w:w="3116" w:type="dxa"/>
          </w:tcPr>
          <w:p w:rsidR="0053111D" w:rsidRPr="00806A6C" w:rsidRDefault="0053111D" w:rsidP="0053111D">
            <w:pPr>
              <w:jc w:val="center"/>
              <w:rPr>
                <w:rFonts w:ascii="Times New Roman" w:hAnsi="Times New Roman" w:cs="Times New Roman"/>
              </w:rPr>
            </w:pPr>
            <w:r w:rsidRPr="00806A6C">
              <w:rPr>
                <w:rFonts w:ascii="Times New Roman" w:cs="Times New Roman"/>
              </w:rPr>
              <w:t>危险区域</w:t>
            </w:r>
          </w:p>
        </w:tc>
        <w:tc>
          <w:tcPr>
            <w:tcW w:w="4362" w:type="dxa"/>
          </w:tcPr>
          <w:p w:rsidR="0053111D" w:rsidRPr="00806A6C" w:rsidRDefault="0053111D" w:rsidP="0053111D">
            <w:pPr>
              <w:jc w:val="center"/>
              <w:rPr>
                <w:rFonts w:ascii="Times New Roman" w:hAnsi="Times New Roman" w:cs="Times New Roman"/>
              </w:rPr>
            </w:pPr>
            <w:r w:rsidRPr="00806A6C">
              <w:rPr>
                <w:rFonts w:ascii="Times New Roman" w:cs="Times New Roman"/>
              </w:rPr>
              <w:t>电气设备保护级别（</w:t>
            </w:r>
            <w:r w:rsidRPr="00806A6C">
              <w:rPr>
                <w:rFonts w:ascii="Times New Roman" w:hAnsi="Times New Roman" w:cs="Times New Roman"/>
              </w:rPr>
              <w:t>EPL</w:t>
            </w:r>
            <w:r w:rsidRPr="00806A6C">
              <w:rPr>
                <w:rFonts w:ascii="Times New Roman" w:cs="Times New Roman"/>
              </w:rPr>
              <w:t>）</w:t>
            </w:r>
          </w:p>
        </w:tc>
      </w:tr>
      <w:tr w:rsidR="0053111D" w:rsidTr="0053111D">
        <w:tc>
          <w:tcPr>
            <w:tcW w:w="3116"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20</w:t>
            </w:r>
            <w:r w:rsidRPr="00806A6C">
              <w:rPr>
                <w:rFonts w:ascii="Times New Roman" w:cs="Times New Roman"/>
              </w:rPr>
              <w:t>区</w:t>
            </w:r>
          </w:p>
        </w:tc>
        <w:tc>
          <w:tcPr>
            <w:tcW w:w="4362"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Da</w:t>
            </w:r>
          </w:p>
        </w:tc>
      </w:tr>
      <w:tr w:rsidR="0053111D" w:rsidTr="0053111D">
        <w:tc>
          <w:tcPr>
            <w:tcW w:w="3116"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21</w:t>
            </w:r>
            <w:r w:rsidRPr="00806A6C">
              <w:rPr>
                <w:rFonts w:ascii="Times New Roman" w:cs="Times New Roman"/>
              </w:rPr>
              <w:t>区</w:t>
            </w:r>
          </w:p>
        </w:tc>
        <w:tc>
          <w:tcPr>
            <w:tcW w:w="4362"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Da</w:t>
            </w:r>
            <w:r w:rsidRPr="00806A6C">
              <w:rPr>
                <w:rFonts w:ascii="Times New Roman" w:cs="Times New Roman"/>
              </w:rPr>
              <w:t>或</w:t>
            </w:r>
            <w:r w:rsidRPr="00806A6C">
              <w:rPr>
                <w:rFonts w:ascii="Times New Roman" w:hAnsi="Times New Roman" w:cs="Times New Roman"/>
              </w:rPr>
              <w:t>Db</w:t>
            </w:r>
          </w:p>
        </w:tc>
      </w:tr>
      <w:tr w:rsidR="0053111D" w:rsidTr="0053111D">
        <w:tc>
          <w:tcPr>
            <w:tcW w:w="3116"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22</w:t>
            </w:r>
            <w:r w:rsidRPr="00806A6C">
              <w:rPr>
                <w:rFonts w:ascii="Times New Roman" w:cs="Times New Roman"/>
              </w:rPr>
              <w:t>区</w:t>
            </w:r>
          </w:p>
        </w:tc>
        <w:tc>
          <w:tcPr>
            <w:tcW w:w="4362" w:type="dxa"/>
          </w:tcPr>
          <w:p w:rsidR="0053111D" w:rsidRPr="00806A6C" w:rsidRDefault="0053111D" w:rsidP="0053111D">
            <w:pPr>
              <w:jc w:val="center"/>
              <w:rPr>
                <w:rFonts w:ascii="Times New Roman" w:hAnsi="Times New Roman" w:cs="Times New Roman"/>
              </w:rPr>
            </w:pPr>
            <w:r w:rsidRPr="00806A6C">
              <w:rPr>
                <w:rFonts w:ascii="Times New Roman" w:hAnsi="Times New Roman" w:cs="Times New Roman"/>
              </w:rPr>
              <w:t>Da</w:t>
            </w:r>
            <w:r w:rsidRPr="00806A6C">
              <w:rPr>
                <w:rFonts w:ascii="Times New Roman" w:cs="Times New Roman"/>
              </w:rPr>
              <w:t>、</w:t>
            </w:r>
            <w:r w:rsidRPr="00806A6C">
              <w:rPr>
                <w:rFonts w:ascii="Times New Roman" w:hAnsi="Times New Roman" w:cs="Times New Roman"/>
              </w:rPr>
              <w:t>Db</w:t>
            </w:r>
            <w:r w:rsidRPr="00806A6C">
              <w:rPr>
                <w:rFonts w:ascii="Times New Roman" w:cs="Times New Roman"/>
              </w:rPr>
              <w:t>或</w:t>
            </w:r>
            <w:r w:rsidRPr="00806A6C">
              <w:rPr>
                <w:rFonts w:ascii="Times New Roman" w:hAnsi="Times New Roman" w:cs="Times New Roman"/>
              </w:rPr>
              <w:t>Dc</w:t>
            </w:r>
          </w:p>
        </w:tc>
      </w:tr>
    </w:tbl>
    <w:p w:rsidR="00CB4608" w:rsidRDefault="00CB4608">
      <w:pPr>
        <w:pStyle w:val="p0"/>
        <w:shd w:val="clear" w:color="auto" w:fill="FFFFFF"/>
        <w:spacing w:before="0" w:beforeAutospacing="0" w:after="0" w:afterAutospacing="0"/>
        <w:rPr>
          <w:rFonts w:ascii="Times New Roman" w:hAnsi="Times New Roman" w:cs="Times New Roman"/>
          <w:sz w:val="21"/>
          <w:szCs w:val="21"/>
        </w:rPr>
      </w:pPr>
    </w:p>
    <w:p w:rsidR="00E517A7" w:rsidRDefault="00E517A7">
      <w:pPr>
        <w:pStyle w:val="p0"/>
        <w:shd w:val="clear" w:color="auto" w:fill="FFFFFF"/>
        <w:spacing w:before="0" w:beforeAutospacing="0" w:after="0" w:afterAutospacing="0"/>
        <w:rPr>
          <w:rFonts w:ascii="Times New Roman" w:hAnsi="Times New Roman" w:cs="Times New Roman"/>
          <w:sz w:val="21"/>
          <w:szCs w:val="21"/>
        </w:rPr>
      </w:pP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5.1.1.5</w:t>
      </w:r>
      <w:r>
        <w:rPr>
          <w:rFonts w:ascii="Times New Roman" w:hAnsi="Times New Roman" w:cs="Times New Roman"/>
          <w:sz w:val="21"/>
          <w:szCs w:val="21"/>
        </w:rPr>
        <w:t xml:space="preserve">  </w:t>
      </w:r>
      <w:r w:rsidRPr="009D7094">
        <w:rPr>
          <w:rFonts w:ascii="Times New Roman" w:hAnsi="Times New Roman" w:hint="eastAsia"/>
          <w:sz w:val="21"/>
          <w:szCs w:val="21"/>
        </w:rPr>
        <w:t>应从</w:t>
      </w:r>
      <w:r w:rsidR="0079271A" w:rsidRPr="009D7094">
        <w:rPr>
          <w:rFonts w:ascii="Times New Roman" w:hAnsi="Times New Roman" w:hint="eastAsia"/>
          <w:sz w:val="21"/>
          <w:szCs w:val="21"/>
        </w:rPr>
        <w:t>安全</w:t>
      </w:r>
      <w:r w:rsidRPr="009D7094">
        <w:rPr>
          <w:rFonts w:ascii="Times New Roman" w:hAnsi="Times New Roman" w:hint="eastAsia"/>
          <w:sz w:val="21"/>
          <w:szCs w:val="21"/>
        </w:rPr>
        <w:t>卫生两</w:t>
      </w:r>
      <w:r>
        <w:rPr>
          <w:rFonts w:ascii="Times New Roman" w:hAnsi="Times New Roman" w:hint="eastAsia"/>
          <w:sz w:val="21"/>
          <w:szCs w:val="21"/>
        </w:rPr>
        <w:t>方面计算和核算所需的排风量，以确保有足够回收排风量；风机的排风量还应附加</w:t>
      </w:r>
      <w:r>
        <w:rPr>
          <w:rFonts w:ascii="Times New Roman" w:hAnsi="Times New Roman" w:cs="Times New Roman"/>
          <w:sz w:val="21"/>
          <w:szCs w:val="21"/>
        </w:rPr>
        <w:t>10%</w:t>
      </w:r>
      <w:r>
        <w:rPr>
          <w:rFonts w:ascii="Times New Roman" w:hAnsi="Times New Roman" w:hint="eastAsia"/>
          <w:sz w:val="21"/>
          <w:szCs w:val="21"/>
        </w:rPr>
        <w:t>～</w:t>
      </w:r>
      <w:r>
        <w:rPr>
          <w:rFonts w:ascii="Times New Roman" w:hAnsi="Times New Roman" w:cs="Times New Roman"/>
          <w:sz w:val="21"/>
          <w:szCs w:val="21"/>
        </w:rPr>
        <w:t>15%</w:t>
      </w:r>
      <w:r>
        <w:rPr>
          <w:rFonts w:ascii="Times New Roman" w:hAnsi="Times New Roman" w:hint="eastAsia"/>
          <w:sz w:val="21"/>
          <w:szCs w:val="21"/>
        </w:rPr>
        <w:t>系统漏风量。</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853DC8">
        <w:rPr>
          <w:rFonts w:ascii="黑体" w:eastAsia="黑体" w:hAnsi="黑体" w:cs="黑体"/>
          <w:sz w:val="21"/>
          <w:szCs w:val="21"/>
        </w:rPr>
        <w:t xml:space="preserve">5.1.1.6  </w:t>
      </w:r>
      <w:r w:rsidR="00C2049B" w:rsidRPr="00853DC8">
        <w:rPr>
          <w:rFonts w:hint="eastAsia"/>
          <w:sz w:val="21"/>
          <w:szCs w:val="21"/>
        </w:rPr>
        <w:t>称量、投料、粉碎粉料等进出口均应设置吸尘罩</w:t>
      </w:r>
      <w:r w:rsidRPr="00853DC8">
        <w:rPr>
          <w:rFonts w:ascii="Times New Roman" w:hAnsi="Times New Roman" w:hint="eastAsia"/>
          <w:sz w:val="21"/>
          <w:szCs w:val="21"/>
        </w:rPr>
        <w:t>。</w:t>
      </w:r>
    </w:p>
    <w:p w:rsidR="00897307" w:rsidRPr="00A3367F"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5.1.1.7</w:t>
      </w:r>
      <w:r>
        <w:rPr>
          <w:rFonts w:ascii="Times New Roman" w:hAnsi="Times New Roman" w:cs="Times New Roman"/>
          <w:sz w:val="21"/>
          <w:szCs w:val="21"/>
        </w:rPr>
        <w:t xml:space="preserve">  </w:t>
      </w:r>
      <w:r w:rsidR="00C2049B" w:rsidRPr="00A3367F">
        <w:rPr>
          <w:rFonts w:ascii="Times New Roman" w:hAnsi="Times New Roman" w:hint="eastAsia"/>
          <w:sz w:val="21"/>
          <w:szCs w:val="21"/>
        </w:rPr>
        <w:t>除尘器</w:t>
      </w:r>
      <w:r w:rsidRPr="00A3367F">
        <w:rPr>
          <w:rFonts w:ascii="Times New Roman" w:hAnsi="Times New Roman" w:hint="eastAsia"/>
          <w:sz w:val="21"/>
          <w:szCs w:val="21"/>
        </w:rPr>
        <w:t>的安装、使用及维护应符合</w:t>
      </w:r>
      <w:r w:rsidRPr="00A3367F">
        <w:rPr>
          <w:rFonts w:ascii="Times New Roman" w:hAnsi="Times New Roman" w:cs="Times New Roman"/>
          <w:sz w:val="21"/>
          <w:szCs w:val="21"/>
        </w:rPr>
        <w:t>GB/T</w:t>
      </w:r>
      <w:r w:rsidRPr="00A3367F">
        <w:rPr>
          <w:rFonts w:ascii="Times New Roman" w:hAnsi="Times New Roman" w:cs="Times New Roman" w:hint="eastAsia"/>
          <w:sz w:val="21"/>
          <w:szCs w:val="21"/>
        </w:rPr>
        <w:t xml:space="preserve"> </w:t>
      </w:r>
      <w:r w:rsidRPr="00A3367F">
        <w:rPr>
          <w:rFonts w:ascii="Times New Roman" w:hAnsi="Times New Roman" w:cs="Times New Roman"/>
          <w:sz w:val="21"/>
          <w:szCs w:val="21"/>
        </w:rPr>
        <w:t>17919</w:t>
      </w:r>
      <w:r w:rsidRPr="00A3367F">
        <w:rPr>
          <w:rFonts w:ascii="Times New Roman" w:hAnsi="Times New Roman" w:hint="eastAsia"/>
          <w:sz w:val="21"/>
          <w:szCs w:val="21"/>
        </w:rPr>
        <w:t>的相关规定。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A3367F">
        <w:rPr>
          <w:rFonts w:ascii="黑体" w:eastAsia="黑体" w:hAnsi="黑体" w:cs="黑体"/>
          <w:sz w:val="21"/>
          <w:szCs w:val="21"/>
        </w:rPr>
        <w:t xml:space="preserve">5.1.1.8  </w:t>
      </w:r>
      <w:r w:rsidR="00C2049B" w:rsidRPr="00A3367F">
        <w:rPr>
          <w:rFonts w:ascii="Times New Roman" w:hAnsi="Times New Roman" w:hint="eastAsia"/>
          <w:sz w:val="21"/>
          <w:szCs w:val="21"/>
        </w:rPr>
        <w:t>除尘器</w:t>
      </w:r>
      <w:r w:rsidRPr="00A3367F">
        <w:rPr>
          <w:rFonts w:ascii="Times New Roman" w:hAnsi="Times New Roman" w:hint="eastAsia"/>
          <w:sz w:val="21"/>
          <w:szCs w:val="21"/>
        </w:rPr>
        <w:t>应</w:t>
      </w:r>
      <w:r>
        <w:rPr>
          <w:rFonts w:ascii="Times New Roman" w:hAnsi="Times New Roman" w:hint="eastAsia"/>
          <w:sz w:val="21"/>
          <w:szCs w:val="21"/>
        </w:rPr>
        <w:t>有良好的气密性，在其额定工作压力下的漏风率应不高于</w:t>
      </w:r>
      <w:r>
        <w:rPr>
          <w:rFonts w:ascii="Times New Roman" w:hAnsi="Times New Roman" w:cs="Times New Roman"/>
          <w:sz w:val="21"/>
          <w:szCs w:val="21"/>
        </w:rPr>
        <w:t>3%</w:t>
      </w:r>
      <w:r>
        <w:rPr>
          <w:rFonts w:ascii="Times New Roman" w:hAnsi="Times New Roman" w:hint="eastAsia"/>
          <w:sz w:val="21"/>
          <w:szCs w:val="21"/>
        </w:rPr>
        <w:t>。应避免</w:t>
      </w:r>
      <w:r w:rsidR="00C2049B">
        <w:rPr>
          <w:rFonts w:ascii="Times New Roman" w:hAnsi="Times New Roman" w:hint="eastAsia"/>
          <w:sz w:val="21"/>
          <w:szCs w:val="21"/>
        </w:rPr>
        <w:t>除尘器</w:t>
      </w:r>
      <w:r>
        <w:rPr>
          <w:rFonts w:ascii="Times New Roman" w:hAnsi="Times New Roman" w:hint="eastAsia"/>
          <w:sz w:val="21"/>
          <w:szCs w:val="21"/>
        </w:rPr>
        <w:t>进风口因流速降低而导致的粉尘沉降。</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5.1.1.9</w:t>
      </w:r>
      <w:r>
        <w:rPr>
          <w:rFonts w:ascii="Times New Roman" w:hAnsi="Times New Roman" w:cs="Times New Roman"/>
          <w:sz w:val="21"/>
          <w:szCs w:val="21"/>
        </w:rPr>
        <w:t xml:space="preserve">  </w:t>
      </w:r>
      <w:r>
        <w:rPr>
          <w:rFonts w:ascii="Times New Roman" w:hAnsi="Times New Roman" w:hint="eastAsia"/>
          <w:sz w:val="21"/>
          <w:szCs w:val="21"/>
        </w:rPr>
        <w:t>除尘器与进、出风管及卸灰装置的连接宜采用焊接；如采用法兰连接，应用导线跨接，其电阻应不大于</w:t>
      </w:r>
      <w:r>
        <w:rPr>
          <w:rFonts w:ascii="Times New Roman" w:hAnsi="Times New Roman" w:cs="Times New Roman"/>
          <w:sz w:val="21"/>
          <w:szCs w:val="21"/>
        </w:rPr>
        <w:t>0.03Ω</w:t>
      </w:r>
      <w:r>
        <w:rPr>
          <w:rFonts w:ascii="Times New Roman" w:hAnsi="Times New Roman" w:hint="eastAsia"/>
          <w:sz w:val="21"/>
          <w:szCs w:val="21"/>
        </w:rPr>
        <w:t>。</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5.1.1.10</w:t>
      </w:r>
      <w:r>
        <w:rPr>
          <w:rFonts w:ascii="Times New Roman" w:hAnsi="Times New Roman" w:cs="Times New Roman"/>
          <w:sz w:val="21"/>
          <w:szCs w:val="21"/>
        </w:rPr>
        <w:t xml:space="preserve">  </w:t>
      </w:r>
      <w:r>
        <w:rPr>
          <w:rFonts w:ascii="Times New Roman" w:hAnsi="Times New Roman" w:hint="eastAsia"/>
          <w:sz w:val="21"/>
          <w:szCs w:val="21"/>
        </w:rPr>
        <w:t>除尘器应设防静电直接接地设施，接地电阻应不大于</w:t>
      </w:r>
      <w:r>
        <w:rPr>
          <w:rFonts w:ascii="Times New Roman" w:hAnsi="Times New Roman" w:cs="Times New Roman"/>
          <w:sz w:val="21"/>
          <w:szCs w:val="21"/>
        </w:rPr>
        <w:t>100Ω</w:t>
      </w:r>
      <w:r w:rsidR="00CB6EF7">
        <w:rPr>
          <w:rFonts w:ascii="Times New Roman" w:hAnsi="Times New Roman" w:hint="eastAsia"/>
          <w:sz w:val="21"/>
          <w:szCs w:val="21"/>
        </w:rPr>
        <w:t>，</w:t>
      </w:r>
      <w:r>
        <w:rPr>
          <w:rFonts w:ascii="Times New Roman" w:hAnsi="Times New Roman" w:hint="eastAsia"/>
          <w:sz w:val="21"/>
          <w:szCs w:val="21"/>
        </w:rPr>
        <w:t>并定期监测有效性。</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9D7094">
        <w:rPr>
          <w:rFonts w:ascii="黑体" w:eastAsia="黑体" w:hAnsi="黑体" w:cs="黑体"/>
          <w:sz w:val="21"/>
          <w:szCs w:val="21"/>
        </w:rPr>
        <w:t>5.1.1.11</w:t>
      </w:r>
      <w:r w:rsidRPr="009D7094">
        <w:rPr>
          <w:rFonts w:ascii="Times New Roman" w:hAnsi="Times New Roman" w:cs="Times New Roman"/>
          <w:sz w:val="21"/>
          <w:szCs w:val="21"/>
        </w:rPr>
        <w:t xml:space="preserve"> </w:t>
      </w:r>
      <w:r w:rsidR="00523DAC" w:rsidRPr="009D7094">
        <w:rPr>
          <w:rFonts w:ascii="Times New Roman" w:hAnsi="Times New Roman" w:cs="Times New Roman" w:hint="eastAsia"/>
          <w:sz w:val="21"/>
          <w:szCs w:val="21"/>
        </w:rPr>
        <w:t xml:space="preserve"> </w:t>
      </w:r>
      <w:r w:rsidRPr="009D7094">
        <w:rPr>
          <w:rFonts w:ascii="Times New Roman" w:hAnsi="Times New Roman" w:hint="eastAsia"/>
          <w:sz w:val="21"/>
          <w:szCs w:val="21"/>
        </w:rPr>
        <w:t>除尘器应能在各种系统中实现</w:t>
      </w:r>
      <w:r w:rsidR="009D7094" w:rsidRPr="009D7094">
        <w:rPr>
          <w:rFonts w:ascii="Times New Roman" w:hAnsi="Times New Roman" w:hint="eastAsia"/>
          <w:sz w:val="21"/>
          <w:szCs w:val="21"/>
        </w:rPr>
        <w:t>一级</w:t>
      </w:r>
      <w:r w:rsidRPr="009D7094">
        <w:rPr>
          <w:rFonts w:ascii="Times New Roman" w:hAnsi="Times New Roman" w:hint="eastAsia"/>
          <w:sz w:val="21"/>
          <w:szCs w:val="21"/>
        </w:rPr>
        <w:t>收尘。</w:t>
      </w:r>
    </w:p>
    <w:p w:rsidR="002A33B3" w:rsidRDefault="002A33B3">
      <w:pPr>
        <w:pStyle w:val="afff7"/>
        <w:ind w:firstLineChars="0" w:firstLine="0"/>
        <w:rPr>
          <w:rFonts w:ascii="黑体" w:eastAsia="黑体" w:hAnsi="黑体" w:cs="黑体"/>
        </w:rPr>
      </w:pPr>
    </w:p>
    <w:p w:rsidR="00897307" w:rsidRDefault="00C523A5">
      <w:pPr>
        <w:pStyle w:val="afff7"/>
        <w:ind w:firstLineChars="0" w:firstLine="0"/>
        <w:rPr>
          <w:rFonts w:ascii="黑体" w:eastAsia="黑体" w:hAnsi="黑体"/>
        </w:rPr>
      </w:pPr>
      <w:r>
        <w:rPr>
          <w:rFonts w:ascii="黑体" w:eastAsia="黑体" w:hAnsi="黑体" w:cs="黑体"/>
        </w:rPr>
        <w:t xml:space="preserve">5.1.2  </w:t>
      </w:r>
      <w:r>
        <w:rPr>
          <w:rFonts w:ascii="黑体" w:eastAsia="黑体" w:hAnsi="黑体" w:cs="黑体" w:hint="eastAsia"/>
        </w:rPr>
        <w:t>使用与维护</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5.1.2.1</w:t>
      </w:r>
      <w:r>
        <w:rPr>
          <w:rFonts w:ascii="Times New Roman" w:hAnsi="Times New Roman" w:cs="Times New Roman"/>
          <w:sz w:val="21"/>
          <w:szCs w:val="21"/>
        </w:rPr>
        <w:t xml:space="preserve">  </w:t>
      </w:r>
      <w:r>
        <w:rPr>
          <w:rFonts w:ascii="Times New Roman" w:hAnsi="Times New Roman" w:hint="eastAsia"/>
          <w:sz w:val="21"/>
          <w:szCs w:val="21"/>
        </w:rPr>
        <w:t>企业应建立除尘器的操作规程。</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 xml:space="preserve">5.1.2.2 </w:t>
      </w:r>
      <w:r>
        <w:rPr>
          <w:rFonts w:ascii="Times New Roman" w:hAnsi="Times New Roman" w:cs="Times New Roman"/>
          <w:sz w:val="21"/>
          <w:szCs w:val="21"/>
        </w:rPr>
        <w:t xml:space="preserve"> </w:t>
      </w:r>
      <w:r>
        <w:rPr>
          <w:rFonts w:ascii="Times New Roman" w:hAnsi="Times New Roman" w:hint="eastAsia"/>
          <w:sz w:val="21"/>
          <w:szCs w:val="21"/>
        </w:rPr>
        <w:t>应对除尘器的脉冲喷吹装置的空气压力进行监测。</w:t>
      </w:r>
    </w:p>
    <w:p w:rsidR="00897307" w:rsidRPr="009D7094"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5.1.2.3</w:t>
      </w:r>
      <w:r>
        <w:rPr>
          <w:rFonts w:ascii="Times New Roman" w:hAnsi="Times New Roman" w:cs="Times New Roman"/>
          <w:sz w:val="21"/>
          <w:szCs w:val="21"/>
        </w:rPr>
        <w:t xml:space="preserve">  </w:t>
      </w:r>
      <w:r>
        <w:rPr>
          <w:rFonts w:ascii="Times New Roman" w:hAnsi="Times New Roman" w:hint="eastAsia"/>
          <w:sz w:val="21"/>
          <w:szCs w:val="21"/>
        </w:rPr>
        <w:t>脉冲喷吹类袋式</w:t>
      </w:r>
      <w:r w:rsidR="00C2049B">
        <w:rPr>
          <w:rFonts w:ascii="Times New Roman" w:hAnsi="Times New Roman" w:hint="eastAsia"/>
          <w:sz w:val="21"/>
          <w:szCs w:val="21"/>
        </w:rPr>
        <w:t>除尘器</w:t>
      </w:r>
      <w:r>
        <w:rPr>
          <w:rFonts w:ascii="Times New Roman" w:hAnsi="Times New Roman" w:hint="eastAsia"/>
          <w:sz w:val="21"/>
          <w:szCs w:val="21"/>
        </w:rPr>
        <w:t>的供气系统应保证充足的供气量，</w:t>
      </w:r>
      <w:r w:rsidRPr="009D7094">
        <w:rPr>
          <w:rFonts w:ascii="Times New Roman" w:hAnsi="Times New Roman" w:hint="eastAsia"/>
          <w:sz w:val="21"/>
          <w:szCs w:val="21"/>
        </w:rPr>
        <w:t>并应采用脱油</w:t>
      </w:r>
      <w:r w:rsidR="00CC23D9" w:rsidRPr="009D7094">
        <w:rPr>
          <w:rFonts w:ascii="Times New Roman" w:hAnsi="Times New Roman" w:hint="eastAsia"/>
          <w:sz w:val="21"/>
          <w:szCs w:val="21"/>
        </w:rPr>
        <w:t>滤</w:t>
      </w:r>
      <w:r w:rsidRPr="009D7094">
        <w:rPr>
          <w:rFonts w:ascii="Times New Roman" w:hAnsi="Times New Roman" w:hint="eastAsia"/>
          <w:sz w:val="21"/>
          <w:szCs w:val="21"/>
        </w:rPr>
        <w:t>水措施。</w:t>
      </w:r>
      <w:r w:rsidRPr="009D7094">
        <w:rPr>
          <w:rFonts w:ascii="Times New Roman" w:hAnsi="Times New Roman" w:cs="Times New Roman"/>
          <w:sz w:val="21"/>
          <w:szCs w:val="21"/>
        </w:rPr>
        <w:t xml:space="preserve"> </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sidRPr="009D7094">
        <w:rPr>
          <w:rFonts w:ascii="黑体" w:eastAsia="黑体" w:hAnsi="黑体" w:cs="黑体"/>
          <w:sz w:val="21"/>
          <w:szCs w:val="21"/>
        </w:rPr>
        <w:t>5.1.2.4</w:t>
      </w:r>
      <w:r w:rsidRPr="009D7094">
        <w:rPr>
          <w:rFonts w:ascii="Times New Roman" w:hAnsi="Times New Roman" w:cs="Times New Roman"/>
          <w:sz w:val="21"/>
          <w:szCs w:val="21"/>
        </w:rPr>
        <w:t xml:space="preserve">  </w:t>
      </w:r>
      <w:r w:rsidRPr="009D7094">
        <w:rPr>
          <w:rFonts w:ascii="Times New Roman" w:hAnsi="Times New Roman" w:hint="eastAsia"/>
          <w:sz w:val="21"/>
          <w:szCs w:val="21"/>
        </w:rPr>
        <w:t>除尘器启动后应定时检查，若有漏尘、漏风现象应立即停机处理。</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5.1.2.5</w:t>
      </w:r>
      <w:r>
        <w:rPr>
          <w:rFonts w:ascii="Times New Roman" w:hAnsi="Times New Roman" w:cs="Times New Roman"/>
          <w:sz w:val="21"/>
          <w:szCs w:val="21"/>
        </w:rPr>
        <w:t xml:space="preserve">  </w:t>
      </w:r>
      <w:r>
        <w:rPr>
          <w:rFonts w:ascii="Times New Roman" w:hAnsi="Times New Roman" w:hint="eastAsia"/>
          <w:sz w:val="21"/>
          <w:szCs w:val="21"/>
        </w:rPr>
        <w:t>应定时检查清灰装置，若脉冲阀或反吹切换阀门出现故障应及时修理。</w:t>
      </w:r>
    </w:p>
    <w:p w:rsidR="00897307" w:rsidRPr="00806A6C" w:rsidRDefault="00C523A5">
      <w:pPr>
        <w:pStyle w:val="p0"/>
        <w:shd w:val="clear" w:color="auto" w:fill="FFFFFF"/>
        <w:spacing w:before="0" w:beforeAutospacing="0" w:after="0" w:afterAutospacing="0"/>
        <w:rPr>
          <w:rFonts w:ascii="Times New Roman" w:hAnsi="Times New Roman" w:cs="Times New Roman"/>
          <w:sz w:val="21"/>
          <w:szCs w:val="21"/>
        </w:rPr>
      </w:pPr>
      <w:r w:rsidRPr="00A3367F">
        <w:rPr>
          <w:rFonts w:ascii="黑体" w:eastAsia="黑体" w:hAnsi="黑体" w:cs="黑体"/>
          <w:sz w:val="21"/>
          <w:szCs w:val="21"/>
        </w:rPr>
        <w:t>5.1.2.6</w:t>
      </w:r>
      <w:r w:rsidRPr="00A3367F">
        <w:rPr>
          <w:rFonts w:ascii="Times New Roman" w:hAnsi="Times New Roman" w:cs="Times New Roman"/>
          <w:sz w:val="21"/>
          <w:szCs w:val="21"/>
        </w:rPr>
        <w:t xml:space="preserve">  </w:t>
      </w:r>
      <w:r w:rsidR="001546EE" w:rsidRPr="00A3367F">
        <w:rPr>
          <w:rFonts w:ascii="Times New Roman" w:hAnsi="Times New Roman" w:hint="eastAsia"/>
          <w:sz w:val="21"/>
          <w:szCs w:val="21"/>
        </w:rPr>
        <w:t>检修</w:t>
      </w:r>
      <w:r w:rsidR="00DB41DD" w:rsidRPr="00A3367F">
        <w:rPr>
          <w:rFonts w:ascii="Times New Roman" w:hAnsi="Times New Roman" w:hint="eastAsia"/>
          <w:sz w:val="21"/>
          <w:szCs w:val="21"/>
        </w:rPr>
        <w:t>维护</w:t>
      </w:r>
      <w:r w:rsidRPr="00A3367F">
        <w:rPr>
          <w:rFonts w:ascii="Times New Roman" w:hAnsi="Times New Roman" w:hint="eastAsia"/>
          <w:sz w:val="21"/>
          <w:szCs w:val="21"/>
        </w:rPr>
        <w:t>时</w:t>
      </w:r>
      <w:r w:rsidR="00DB41DD" w:rsidRPr="00A3367F">
        <w:rPr>
          <w:rFonts w:ascii="Times New Roman" w:hAnsi="Times New Roman" w:hint="eastAsia"/>
          <w:sz w:val="21"/>
          <w:szCs w:val="21"/>
        </w:rPr>
        <w:t>，除尘器设备外体</w:t>
      </w:r>
      <w:r w:rsidR="00A3367F" w:rsidRPr="001E0099">
        <w:rPr>
          <w:rFonts w:ascii="Times New Roman" w:hAnsi="Times New Roman" w:hint="eastAsia"/>
          <w:sz w:val="21"/>
          <w:szCs w:val="21"/>
        </w:rPr>
        <w:t>不应</w:t>
      </w:r>
      <w:r w:rsidR="00DB41DD" w:rsidRPr="001E0099">
        <w:rPr>
          <w:rFonts w:ascii="Times New Roman" w:hAnsi="Times New Roman" w:hint="eastAsia"/>
          <w:sz w:val="21"/>
          <w:szCs w:val="21"/>
        </w:rPr>
        <w:t>电</w:t>
      </w:r>
      <w:r w:rsidR="00DB41DD" w:rsidRPr="00A3367F">
        <w:rPr>
          <w:rFonts w:ascii="Times New Roman" w:hAnsi="Times New Roman" w:hint="eastAsia"/>
          <w:sz w:val="21"/>
          <w:szCs w:val="21"/>
        </w:rPr>
        <w:t>焊等明火作业，</w:t>
      </w:r>
      <w:r w:rsidRPr="00A3367F">
        <w:rPr>
          <w:rFonts w:ascii="Times New Roman" w:hAnsi="Times New Roman" w:hint="eastAsia"/>
          <w:sz w:val="21"/>
          <w:szCs w:val="21"/>
        </w:rPr>
        <w:t>宜使用防爆工具，不应敲击除尘器各金属部件。</w:t>
      </w:r>
    </w:p>
    <w:p w:rsidR="00897307" w:rsidRDefault="00C523A5">
      <w:pPr>
        <w:pStyle w:val="p0"/>
        <w:shd w:val="clear" w:color="auto" w:fill="FFFFFF"/>
        <w:spacing w:before="0" w:beforeAutospacing="0" w:after="0" w:afterAutospacing="0"/>
        <w:rPr>
          <w:rFonts w:ascii="Times New Roman" w:hAnsi="Times New Roman" w:cs="Times New Roman"/>
          <w:sz w:val="21"/>
          <w:szCs w:val="21"/>
          <w:highlight w:val="yellow"/>
        </w:rPr>
      </w:pPr>
      <w:r>
        <w:rPr>
          <w:rFonts w:ascii="黑体" w:eastAsia="黑体" w:hAnsi="黑体" w:cs="黑体"/>
          <w:sz w:val="21"/>
          <w:szCs w:val="21"/>
        </w:rPr>
        <w:t>5.1.2.7</w:t>
      </w:r>
      <w:r>
        <w:rPr>
          <w:rFonts w:ascii="Times New Roman" w:hAnsi="Times New Roman" w:cs="Times New Roman"/>
          <w:sz w:val="21"/>
          <w:szCs w:val="21"/>
        </w:rPr>
        <w:t xml:space="preserve">  </w:t>
      </w:r>
      <w:r>
        <w:rPr>
          <w:rFonts w:ascii="Times New Roman" w:hAnsi="Times New Roman" w:hint="eastAsia"/>
          <w:sz w:val="21"/>
          <w:szCs w:val="21"/>
        </w:rPr>
        <w:t>滤袋应采用消静电滤料制作。滤料应具备阻燃性能。</w:t>
      </w:r>
    </w:p>
    <w:p w:rsidR="00897307" w:rsidRDefault="00C523A5" w:rsidP="005E6C88">
      <w:pPr>
        <w:spacing w:beforeLines="50" w:afterLines="50"/>
        <w:rPr>
          <w:rFonts w:ascii="黑体" w:eastAsia="黑体" w:hAnsi="宋体"/>
        </w:rPr>
      </w:pPr>
      <w:bookmarkStart w:id="21" w:name="_Toc29900"/>
      <w:r>
        <w:rPr>
          <w:rFonts w:ascii="黑体" w:eastAsia="黑体" w:hAnsi="宋体" w:cs="黑体"/>
        </w:rPr>
        <w:t xml:space="preserve">5.2  </w:t>
      </w:r>
      <w:r>
        <w:rPr>
          <w:rFonts w:ascii="黑体" w:eastAsia="黑体" w:hAnsi="宋体" w:cs="黑体" w:hint="eastAsia"/>
        </w:rPr>
        <w:t>生产</w:t>
      </w:r>
      <w:bookmarkEnd w:id="21"/>
      <w:r>
        <w:rPr>
          <w:rFonts w:ascii="黑体" w:eastAsia="黑体" w:hAnsi="宋体" w:cs="黑体" w:hint="eastAsia"/>
        </w:rPr>
        <w:t>设备</w:t>
      </w:r>
    </w:p>
    <w:p w:rsidR="00897307" w:rsidRDefault="00C523A5">
      <w:pPr>
        <w:pStyle w:val="afff7"/>
        <w:ind w:firstLineChars="0" w:firstLine="0"/>
        <w:rPr>
          <w:rFonts w:ascii="黑体" w:eastAsia="黑体" w:hAnsi="黑体"/>
        </w:rPr>
      </w:pPr>
      <w:r>
        <w:rPr>
          <w:rFonts w:ascii="黑体" w:eastAsia="黑体" w:hAnsi="黑体" w:cs="黑体"/>
        </w:rPr>
        <w:t xml:space="preserve">5.2.1  </w:t>
      </w:r>
      <w:r>
        <w:rPr>
          <w:rFonts w:ascii="黑体" w:eastAsia="黑体" w:hAnsi="黑体" w:cs="黑体" w:hint="eastAsia"/>
        </w:rPr>
        <w:t>一般规定</w:t>
      </w:r>
    </w:p>
    <w:p w:rsidR="00897307" w:rsidRDefault="00C523A5">
      <w:pPr>
        <w:pStyle w:val="afffff2"/>
        <w:numPr>
          <w:ilvl w:val="0"/>
          <w:numId w:val="0"/>
        </w:numPr>
        <w:rPr>
          <w:rFonts w:cs="Times New Roman"/>
        </w:rPr>
      </w:pPr>
      <w:r>
        <w:rPr>
          <w:rFonts w:ascii="黑体" w:eastAsia="黑体" w:hAnsi="黑体" w:cs="黑体"/>
        </w:rPr>
        <w:lastRenderedPageBreak/>
        <w:t>5.2.1.1</w:t>
      </w:r>
      <w:r>
        <w:t xml:space="preserve">  </w:t>
      </w:r>
      <w:r>
        <w:rPr>
          <w:rFonts w:hint="eastAsia"/>
        </w:rPr>
        <w:t>生产设备的安全功能应符</w:t>
      </w:r>
      <w:r>
        <w:rPr>
          <w:rFonts w:ascii="Times New Roman" w:hint="eastAsia"/>
        </w:rPr>
        <w:t>合</w:t>
      </w:r>
      <w:r>
        <w:rPr>
          <w:rFonts w:ascii="Times New Roman" w:cs="Times New Roman"/>
        </w:rPr>
        <w:t>GB 5083</w:t>
      </w:r>
      <w:r>
        <w:rPr>
          <w:rFonts w:ascii="Times New Roman" w:hint="eastAsia"/>
        </w:rPr>
        <w:t>的规</w:t>
      </w:r>
      <w:r>
        <w:rPr>
          <w:rFonts w:hint="eastAsia"/>
        </w:rPr>
        <w:t>定。</w:t>
      </w:r>
    </w:p>
    <w:p w:rsidR="00897307" w:rsidRDefault="00C523A5">
      <w:pPr>
        <w:pStyle w:val="afffff2"/>
        <w:numPr>
          <w:ilvl w:val="0"/>
          <w:numId w:val="0"/>
        </w:numPr>
        <w:rPr>
          <w:rFonts w:cs="Times New Roman"/>
        </w:rPr>
      </w:pPr>
      <w:r>
        <w:rPr>
          <w:rFonts w:ascii="黑体" w:eastAsia="黑体" w:hAnsi="黑体" w:cs="黑体"/>
        </w:rPr>
        <w:t>5.2.1.2</w:t>
      </w:r>
      <w:r>
        <w:t xml:space="preserve">  </w:t>
      </w:r>
      <w:r>
        <w:rPr>
          <w:rFonts w:hint="eastAsia"/>
        </w:rPr>
        <w:t>设备本身应具备安全联锁、防护罩、防护网等必要的防护。有爆炸危险的设备，还应具备泄压、防爆等装置。各种外露的传动设备或危险部位，应有便于观察传动运行的安全防护装置，各种防护罩应符合</w:t>
      </w:r>
      <w:r>
        <w:rPr>
          <w:rFonts w:ascii="Times New Roman" w:cs="Times New Roman"/>
        </w:rPr>
        <w:t>GB/T 8196</w:t>
      </w:r>
      <w:r>
        <w:rPr>
          <w:rFonts w:ascii="Times New Roman" w:hint="eastAsia"/>
        </w:rPr>
        <w:t>的</w:t>
      </w:r>
      <w:r w:rsidR="00557164">
        <w:rPr>
          <w:rFonts w:ascii="Times New Roman" w:hint="eastAsia"/>
        </w:rPr>
        <w:t>规定</w:t>
      </w:r>
      <w:r>
        <w:rPr>
          <w:rFonts w:hint="eastAsia"/>
        </w:rPr>
        <w:t>。</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 xml:space="preserve">5.2.1.3 </w:t>
      </w:r>
      <w:r w:rsidR="00AB2832">
        <w:rPr>
          <w:rFonts w:ascii="黑体" w:eastAsia="黑体" w:hAnsi="黑体" w:cs="黑体" w:hint="eastAsia"/>
          <w:sz w:val="21"/>
          <w:szCs w:val="21"/>
        </w:rPr>
        <w:t xml:space="preserve"> </w:t>
      </w:r>
      <w:r>
        <w:rPr>
          <w:rFonts w:ascii="Times New Roman" w:hAnsi="Times New Roman" w:hint="eastAsia"/>
          <w:sz w:val="21"/>
          <w:szCs w:val="21"/>
        </w:rPr>
        <w:t>设备易发生危险的部位应有相应的安全标志。安全标志的图形、符号、文字颜色等应符合</w:t>
      </w:r>
      <w:r>
        <w:rPr>
          <w:rFonts w:ascii="Times New Roman" w:hAnsi="Times New Roman" w:cs="Times New Roman"/>
          <w:sz w:val="21"/>
          <w:szCs w:val="21"/>
        </w:rPr>
        <w:t>GB 2894</w:t>
      </w:r>
      <w:r>
        <w:rPr>
          <w:rFonts w:ascii="Times New Roman" w:hAnsi="Times New Roman" w:hint="eastAsia"/>
          <w:sz w:val="21"/>
          <w:szCs w:val="21"/>
        </w:rPr>
        <w:t>的相关规定。</w:t>
      </w:r>
    </w:p>
    <w:p w:rsidR="00897307" w:rsidRDefault="00C523A5">
      <w:pPr>
        <w:pStyle w:val="afffff2"/>
        <w:numPr>
          <w:ilvl w:val="0"/>
          <w:numId w:val="0"/>
        </w:numPr>
        <w:rPr>
          <w:rFonts w:cs="Times New Roman"/>
        </w:rPr>
      </w:pPr>
      <w:r w:rsidRPr="00A3367F">
        <w:rPr>
          <w:rFonts w:ascii="黑体" w:eastAsia="黑体" w:hAnsi="黑体" w:cs="黑体"/>
        </w:rPr>
        <w:t>5.2.1.4</w:t>
      </w:r>
      <w:r w:rsidRPr="00A3367F">
        <w:t xml:space="preserve">  </w:t>
      </w:r>
      <w:r w:rsidRPr="00A3367F">
        <w:rPr>
          <w:rFonts w:hint="eastAsia"/>
        </w:rPr>
        <w:t>压力管道、电梯、供垂直运输物品的升降机、叉车等特种设备的安全附件、安全装置、测量调控装置及有关附属仪器仪表应</w:t>
      </w:r>
      <w:r w:rsidR="00FA7E4A" w:rsidRPr="00A3367F">
        <w:rPr>
          <w:rFonts w:hint="eastAsia"/>
        </w:rPr>
        <w:t>按国家相关规定</w:t>
      </w:r>
      <w:r w:rsidRPr="00A3367F">
        <w:rPr>
          <w:rFonts w:hint="eastAsia"/>
        </w:rPr>
        <w:t>进行定期校验、检修，并做好记录。</w:t>
      </w:r>
    </w:p>
    <w:p w:rsidR="00897307" w:rsidRDefault="00C523A5">
      <w:pPr>
        <w:rPr>
          <w:rFonts w:ascii="宋体"/>
          <w:kern w:val="0"/>
        </w:rPr>
      </w:pPr>
      <w:r w:rsidRPr="00CC23D9">
        <w:rPr>
          <w:rFonts w:ascii="黑体" w:eastAsia="黑体" w:hAnsi="黑体" w:cs="黑体"/>
          <w:kern w:val="0"/>
        </w:rPr>
        <w:t>5.2.1.5</w:t>
      </w:r>
      <w:r w:rsidRPr="00CC23D9">
        <w:rPr>
          <w:rFonts w:ascii="宋体" w:cs="宋体"/>
          <w:kern w:val="0"/>
        </w:rPr>
        <w:t xml:space="preserve">  </w:t>
      </w:r>
      <w:r w:rsidRPr="00CC23D9">
        <w:rPr>
          <w:rFonts w:ascii="宋体" w:cs="宋体" w:hint="eastAsia"/>
          <w:kern w:val="0"/>
        </w:rPr>
        <w:t>粉尘和碎屑的除尘器、过滤器或管道，均应设置泄压装置并定期检查</w:t>
      </w:r>
      <w:r w:rsidR="006B511B" w:rsidRPr="00CC23D9">
        <w:rPr>
          <w:rFonts w:ascii="宋体" w:cs="宋体" w:hint="eastAsia"/>
          <w:kern w:val="0"/>
        </w:rPr>
        <w:t>其</w:t>
      </w:r>
      <w:r w:rsidR="00CC23D9" w:rsidRPr="009D7094">
        <w:rPr>
          <w:rFonts w:hint="eastAsia"/>
        </w:rPr>
        <w:t>有效性</w:t>
      </w:r>
      <w:r w:rsidRPr="009D7094">
        <w:rPr>
          <w:rFonts w:ascii="宋体" w:cs="宋体" w:hint="eastAsia"/>
          <w:kern w:val="0"/>
        </w:rPr>
        <w:t>。</w:t>
      </w:r>
    </w:p>
    <w:p w:rsidR="00897307" w:rsidRDefault="00C523A5">
      <w:pPr>
        <w:pStyle w:val="afff7"/>
        <w:ind w:firstLineChars="5" w:firstLine="10"/>
        <w:rPr>
          <w:rFonts w:ascii="Times New Roman"/>
        </w:rPr>
      </w:pPr>
      <w:r w:rsidRPr="00A3367F">
        <w:rPr>
          <w:rFonts w:ascii="黑体" w:eastAsia="黑体" w:hAnsi="黑体" w:cs="黑体"/>
        </w:rPr>
        <w:t>5.2.1.6</w:t>
      </w:r>
      <w:r w:rsidRPr="00A3367F">
        <w:t xml:space="preserve">  </w:t>
      </w:r>
      <w:r w:rsidR="00557164" w:rsidRPr="00A3367F">
        <w:rPr>
          <w:rFonts w:hint="eastAsia"/>
        </w:rPr>
        <w:t>电气设备</w:t>
      </w:r>
      <w:r w:rsidRPr="00A3367F">
        <w:rPr>
          <w:rFonts w:hint="eastAsia"/>
        </w:rPr>
        <w:t>选用</w:t>
      </w:r>
      <w:r w:rsidR="00557164" w:rsidRPr="00A3367F">
        <w:rPr>
          <w:rFonts w:hint="eastAsia"/>
        </w:rPr>
        <w:t>应</w:t>
      </w:r>
      <w:r w:rsidRPr="00A3367F">
        <w:rPr>
          <w:rFonts w:ascii="Times New Roman" w:hint="eastAsia"/>
        </w:rPr>
        <w:t>符合</w:t>
      </w:r>
      <w:r w:rsidRPr="00A3367F">
        <w:rPr>
          <w:rFonts w:ascii="Times New Roman"/>
        </w:rPr>
        <w:t>GB</w:t>
      </w:r>
      <w:r w:rsidR="001E0099">
        <w:rPr>
          <w:rFonts w:ascii="Times New Roman" w:hint="eastAsia"/>
        </w:rPr>
        <w:t>/T 3836.1</w:t>
      </w:r>
      <w:r w:rsidR="00557164" w:rsidRPr="00A3367F">
        <w:rPr>
          <w:rFonts w:ascii="Times New Roman" w:hint="eastAsia"/>
        </w:rPr>
        <w:t>、</w:t>
      </w:r>
      <w:r w:rsidR="00557164" w:rsidRPr="00A3367F">
        <w:rPr>
          <w:rFonts w:ascii="Times New Roman" w:hint="eastAsia"/>
        </w:rPr>
        <w:t>GB</w:t>
      </w:r>
      <w:r w:rsidR="00806A6C" w:rsidRPr="00A3367F">
        <w:rPr>
          <w:rFonts w:ascii="Times New Roman" w:hint="eastAsia"/>
        </w:rPr>
        <w:t xml:space="preserve"> </w:t>
      </w:r>
      <w:r w:rsidR="00557164" w:rsidRPr="00A3367F">
        <w:rPr>
          <w:rFonts w:ascii="Times New Roman" w:hint="eastAsia"/>
        </w:rPr>
        <w:t>50058</w:t>
      </w:r>
      <w:r w:rsidR="00A3367F" w:rsidRPr="00A3367F">
        <w:rPr>
          <w:rFonts w:ascii="Times New Roman" w:hint="eastAsia"/>
        </w:rPr>
        <w:t xml:space="preserve"> </w:t>
      </w:r>
      <w:r w:rsidR="00A3367F" w:rsidRPr="00A3367F">
        <w:rPr>
          <w:rFonts w:ascii="Times New Roman" w:hint="eastAsia"/>
        </w:rPr>
        <w:t>、</w:t>
      </w:r>
      <w:r w:rsidR="00A3367F" w:rsidRPr="00A3367F">
        <w:rPr>
          <w:rFonts w:ascii="Times New Roman" w:hint="eastAsia"/>
        </w:rPr>
        <w:t>AQ 3009</w:t>
      </w:r>
      <w:r w:rsidRPr="00A3367F">
        <w:rPr>
          <w:rFonts w:hint="eastAsia"/>
        </w:rPr>
        <w:t>的</w:t>
      </w:r>
      <w:r w:rsidR="00557164" w:rsidRPr="00A3367F">
        <w:rPr>
          <w:rFonts w:hint="eastAsia"/>
        </w:rPr>
        <w:t>规定</w:t>
      </w:r>
      <w:r w:rsidRPr="00A3367F">
        <w:rPr>
          <w:rFonts w:hint="eastAsia"/>
        </w:rPr>
        <w:t>。</w:t>
      </w:r>
    </w:p>
    <w:p w:rsidR="00897307" w:rsidRPr="00210725" w:rsidRDefault="00C523A5" w:rsidP="00210725">
      <w:pPr>
        <w:pStyle w:val="afffff2"/>
        <w:numPr>
          <w:ilvl w:val="0"/>
          <w:numId w:val="0"/>
        </w:numPr>
        <w:rPr>
          <w:rFonts w:ascii="Times New Roman"/>
        </w:rPr>
      </w:pPr>
      <w:r>
        <w:rPr>
          <w:rFonts w:ascii="黑体" w:eastAsia="黑体" w:hAnsi="黑体" w:cs="黑体"/>
        </w:rPr>
        <w:t xml:space="preserve">5.2.1.7 </w:t>
      </w:r>
      <w:r w:rsidR="00A3367F">
        <w:rPr>
          <w:rFonts w:ascii="黑体" w:eastAsia="黑体" w:hAnsi="黑体" w:cs="黑体" w:hint="eastAsia"/>
        </w:rPr>
        <w:t xml:space="preserve"> </w:t>
      </w:r>
      <w:r>
        <w:rPr>
          <w:rFonts w:ascii="Times New Roman" w:hint="eastAsia"/>
        </w:rPr>
        <w:t>设备布局应符合下列要求：</w:t>
      </w:r>
    </w:p>
    <w:p w:rsidR="00897307" w:rsidRDefault="00DA58FE">
      <w:pPr>
        <w:pStyle w:val="afffff2"/>
        <w:numPr>
          <w:ilvl w:val="0"/>
          <w:numId w:val="0"/>
        </w:numPr>
        <w:ind w:firstLineChars="200" w:firstLine="420"/>
        <w:rPr>
          <w:rFonts w:ascii="Times New Roman" w:cs="Times New Roman"/>
        </w:rPr>
      </w:pPr>
      <w:r>
        <w:rPr>
          <w:rFonts w:ascii="Times New Roman" w:cs="Times New Roman"/>
        </w:rPr>
        <w:t>a</w:t>
      </w:r>
      <w:r w:rsidR="00C523A5">
        <w:rPr>
          <w:rFonts w:ascii="Times New Roman" w:hint="eastAsia"/>
        </w:rPr>
        <w:t>）设备间距：大型设备</w:t>
      </w:r>
      <w:r w:rsidR="006E3D51">
        <w:rPr>
          <w:rFonts w:ascii="Times New Roman" w:cs="Times New Roman" w:hint="eastAsia"/>
        </w:rPr>
        <w:t>不宜小于</w:t>
      </w:r>
      <w:r w:rsidR="00C523A5">
        <w:rPr>
          <w:rFonts w:ascii="Times New Roman" w:cs="Times New Roman"/>
        </w:rPr>
        <w:t>2m</w:t>
      </w:r>
      <w:r w:rsidR="00C523A5">
        <w:rPr>
          <w:rFonts w:ascii="Times New Roman" w:hint="eastAsia"/>
        </w:rPr>
        <w:t>，中型设备</w:t>
      </w:r>
      <w:r w:rsidR="006E3D51">
        <w:rPr>
          <w:rFonts w:ascii="Times New Roman" w:cs="Times New Roman" w:hint="eastAsia"/>
        </w:rPr>
        <w:t>不宜小于</w:t>
      </w:r>
      <w:r w:rsidR="00C523A5">
        <w:rPr>
          <w:rFonts w:ascii="Times New Roman" w:cs="Times New Roman"/>
        </w:rPr>
        <w:t>1m</w:t>
      </w:r>
      <w:r w:rsidR="00C523A5">
        <w:rPr>
          <w:rFonts w:ascii="Times New Roman" w:hint="eastAsia"/>
        </w:rPr>
        <w:t>，小型设备</w:t>
      </w:r>
      <w:r w:rsidR="006E3D51">
        <w:rPr>
          <w:rFonts w:ascii="Times New Roman" w:cs="Times New Roman" w:hint="eastAsia"/>
        </w:rPr>
        <w:t>不宜小于</w:t>
      </w:r>
      <w:r w:rsidR="00C523A5">
        <w:rPr>
          <w:rFonts w:ascii="Times New Roman" w:cs="Times New Roman"/>
        </w:rPr>
        <w:t>0.7m</w:t>
      </w:r>
      <w:r w:rsidR="00C523A5">
        <w:rPr>
          <w:rFonts w:ascii="Times New Roman" w:hint="eastAsia"/>
        </w:rPr>
        <w:t>。大小设备间距按最大的尺寸计算。如果在设备之间有操作工作位，则计算时应将操作空间与设备间距一并计入。</w:t>
      </w:r>
    </w:p>
    <w:p w:rsidR="00897307" w:rsidRDefault="00DA58FE">
      <w:pPr>
        <w:pStyle w:val="afffff2"/>
        <w:numPr>
          <w:ilvl w:val="0"/>
          <w:numId w:val="0"/>
        </w:numPr>
        <w:ind w:firstLineChars="200" w:firstLine="420"/>
        <w:rPr>
          <w:rFonts w:ascii="Times New Roman"/>
        </w:rPr>
      </w:pPr>
      <w:r>
        <w:rPr>
          <w:rFonts w:ascii="Times New Roman" w:cs="Times New Roman"/>
        </w:rPr>
        <w:t>b</w:t>
      </w:r>
      <w:r w:rsidR="00C523A5">
        <w:rPr>
          <w:rFonts w:ascii="Times New Roman" w:hint="eastAsia"/>
        </w:rPr>
        <w:t>）设备与活动机件的最大范围与墙、柱距离，大型设备</w:t>
      </w:r>
      <w:r w:rsidR="006E3D51">
        <w:rPr>
          <w:rFonts w:ascii="Times New Roman" w:cs="Times New Roman" w:hint="eastAsia"/>
        </w:rPr>
        <w:t>不宜小于</w:t>
      </w:r>
      <w:r w:rsidR="00C523A5">
        <w:rPr>
          <w:rFonts w:ascii="Times New Roman" w:cs="Times New Roman"/>
        </w:rPr>
        <w:t>0.9m</w:t>
      </w:r>
      <w:r w:rsidR="00C523A5">
        <w:rPr>
          <w:rFonts w:ascii="Times New Roman" w:hint="eastAsia"/>
        </w:rPr>
        <w:t>，中型设备</w:t>
      </w:r>
      <w:r w:rsidR="006E3D51">
        <w:rPr>
          <w:rFonts w:ascii="Times New Roman" w:cs="Times New Roman" w:hint="eastAsia"/>
        </w:rPr>
        <w:t>不宜小于</w:t>
      </w:r>
      <w:r w:rsidR="00C523A5">
        <w:rPr>
          <w:rFonts w:ascii="Times New Roman" w:cs="Times New Roman"/>
        </w:rPr>
        <w:t>0.8m</w:t>
      </w:r>
      <w:r w:rsidR="00C523A5">
        <w:rPr>
          <w:rFonts w:ascii="Times New Roman" w:hint="eastAsia"/>
        </w:rPr>
        <w:t>，小型设备</w:t>
      </w:r>
      <w:r w:rsidR="006E3D51">
        <w:rPr>
          <w:rFonts w:ascii="Times New Roman" w:cs="Times New Roman" w:hint="eastAsia"/>
        </w:rPr>
        <w:t>不宜小于</w:t>
      </w:r>
      <w:r w:rsidR="00C523A5">
        <w:rPr>
          <w:rFonts w:ascii="Times New Roman" w:cs="Times New Roman"/>
        </w:rPr>
        <w:t>0.7m</w:t>
      </w:r>
      <w:r w:rsidR="00C523A5">
        <w:rPr>
          <w:rFonts w:ascii="Times New Roman" w:hint="eastAsia"/>
        </w:rPr>
        <w:t>，在墙、柱与设备间有人操作的应满足设备与墙、柱间和操作空间的最大距离。</w:t>
      </w:r>
    </w:p>
    <w:p w:rsidR="00210725" w:rsidRDefault="00DA58FE">
      <w:pPr>
        <w:pStyle w:val="afffff2"/>
        <w:numPr>
          <w:ilvl w:val="0"/>
          <w:numId w:val="0"/>
        </w:numPr>
        <w:ind w:firstLineChars="200" w:firstLine="420"/>
        <w:rPr>
          <w:rFonts w:ascii="Times New Roman" w:cs="Times New Roman"/>
        </w:rPr>
      </w:pPr>
      <w:r w:rsidRPr="00DA58FE">
        <w:rPr>
          <w:rFonts w:ascii="Times New Roman" w:cs="Times New Roman" w:hint="eastAsia"/>
        </w:rPr>
        <w:t>注：最大外型尺寸长度大于</w:t>
      </w:r>
      <w:r w:rsidRPr="00DA58FE">
        <w:rPr>
          <w:rFonts w:ascii="Times New Roman" w:cs="Times New Roman" w:hint="eastAsia"/>
        </w:rPr>
        <w:t>12m</w:t>
      </w:r>
      <w:r w:rsidRPr="00DA58FE">
        <w:rPr>
          <w:rFonts w:ascii="Times New Roman" w:cs="Times New Roman" w:hint="eastAsia"/>
        </w:rPr>
        <w:t>者为大型设备，</w:t>
      </w:r>
      <w:r w:rsidRPr="00DA58FE">
        <w:rPr>
          <w:rFonts w:ascii="Times New Roman" w:cs="Times New Roman" w:hint="eastAsia"/>
        </w:rPr>
        <w:t>6</w:t>
      </w:r>
      <w:r w:rsidR="00A3367F" w:rsidRPr="00A3367F">
        <w:rPr>
          <w:rFonts w:ascii="Times New Roman" w:cs="Times New Roman"/>
        </w:rPr>
        <w:t xml:space="preserve"> </w:t>
      </w:r>
      <w:r w:rsidR="00A3367F">
        <w:rPr>
          <w:rFonts w:ascii="Times New Roman" w:cs="Times New Roman"/>
        </w:rPr>
        <w:t>m</w:t>
      </w:r>
      <w:r w:rsidRPr="00DA58FE">
        <w:rPr>
          <w:rFonts w:ascii="Times New Roman" w:cs="Times New Roman" w:hint="eastAsia"/>
        </w:rPr>
        <w:t>～</w:t>
      </w:r>
      <w:r w:rsidRPr="00DA58FE">
        <w:rPr>
          <w:rFonts w:ascii="Times New Roman" w:cs="Times New Roman" w:hint="eastAsia"/>
        </w:rPr>
        <w:t>12m</w:t>
      </w:r>
      <w:r w:rsidRPr="00DA58FE">
        <w:rPr>
          <w:rFonts w:ascii="Times New Roman" w:cs="Times New Roman" w:hint="eastAsia"/>
        </w:rPr>
        <w:t>者中型生设备，小于</w:t>
      </w:r>
      <w:r w:rsidRPr="00DA58FE">
        <w:rPr>
          <w:rFonts w:ascii="Times New Roman" w:cs="Times New Roman" w:hint="eastAsia"/>
        </w:rPr>
        <w:t>6m</w:t>
      </w:r>
      <w:r w:rsidRPr="00DA58FE">
        <w:rPr>
          <w:rFonts w:ascii="Times New Roman" w:cs="Times New Roman" w:hint="eastAsia"/>
        </w:rPr>
        <w:t>者为小型设备。</w:t>
      </w:r>
    </w:p>
    <w:p w:rsidR="00897307" w:rsidRDefault="00C523A5">
      <w:pPr>
        <w:pStyle w:val="afffff2"/>
        <w:numPr>
          <w:ilvl w:val="0"/>
          <w:numId w:val="0"/>
        </w:numPr>
        <w:rPr>
          <w:rFonts w:ascii="Times New Roman" w:cs="Times New Roman"/>
        </w:rPr>
      </w:pPr>
      <w:r>
        <w:rPr>
          <w:rFonts w:ascii="黑体" w:eastAsia="黑体" w:hAnsi="黑体" w:cs="黑体"/>
        </w:rPr>
        <w:t>5.2.1.8</w:t>
      </w:r>
      <w:r>
        <w:rPr>
          <w:rFonts w:ascii="Times New Roman" w:cs="Times New Roman"/>
        </w:rPr>
        <w:t xml:space="preserve">  </w:t>
      </w:r>
      <w:r>
        <w:rPr>
          <w:rFonts w:ascii="Times New Roman" w:hint="eastAsia"/>
        </w:rPr>
        <w:t>各种操作部件的安装高度：经常使用的为</w:t>
      </w:r>
      <w:r>
        <w:rPr>
          <w:rFonts w:ascii="Times New Roman" w:cs="Times New Roman"/>
        </w:rPr>
        <w:t>0.5</w:t>
      </w:r>
      <w:r w:rsidR="00806A6C" w:rsidRPr="00806A6C">
        <w:rPr>
          <w:rFonts w:ascii="Times New Roman" w:cs="Times New Roman"/>
        </w:rPr>
        <w:t xml:space="preserve"> </w:t>
      </w:r>
      <w:r w:rsidR="00806A6C">
        <w:rPr>
          <w:rFonts w:ascii="Times New Roman" w:cs="Times New Roman"/>
        </w:rPr>
        <w:t>m</w:t>
      </w:r>
      <w:r>
        <w:rPr>
          <w:rFonts w:ascii="Times New Roman" w:hint="eastAsia"/>
        </w:rPr>
        <w:t>～</w:t>
      </w:r>
      <w:r>
        <w:rPr>
          <w:rFonts w:ascii="Times New Roman" w:cs="Times New Roman"/>
        </w:rPr>
        <w:t>1.7m</w:t>
      </w:r>
      <w:r>
        <w:rPr>
          <w:rFonts w:ascii="Times New Roman" w:hint="eastAsia"/>
        </w:rPr>
        <w:t>，不经常使用的为</w:t>
      </w:r>
      <w:r>
        <w:rPr>
          <w:rFonts w:ascii="Times New Roman" w:cs="Times New Roman"/>
        </w:rPr>
        <w:t>0.3</w:t>
      </w:r>
      <w:r w:rsidR="00806A6C" w:rsidRPr="00806A6C">
        <w:rPr>
          <w:rFonts w:ascii="Times New Roman" w:cs="Times New Roman"/>
        </w:rPr>
        <w:t xml:space="preserve"> </w:t>
      </w:r>
      <w:r w:rsidR="00806A6C">
        <w:rPr>
          <w:rFonts w:ascii="Times New Roman" w:cs="Times New Roman"/>
        </w:rPr>
        <w:t>m</w:t>
      </w:r>
      <w:r>
        <w:rPr>
          <w:rFonts w:ascii="Times New Roman" w:hint="eastAsia"/>
        </w:rPr>
        <w:t>～</w:t>
      </w:r>
      <w:r>
        <w:rPr>
          <w:rFonts w:ascii="Times New Roman" w:cs="Times New Roman"/>
        </w:rPr>
        <w:t>1.9m</w:t>
      </w:r>
      <w:r>
        <w:rPr>
          <w:rFonts w:ascii="Times New Roman" w:hint="eastAsia"/>
        </w:rPr>
        <w:t>。指示器的安装高度：经常观察的为</w:t>
      </w:r>
      <w:r>
        <w:rPr>
          <w:rFonts w:ascii="Times New Roman" w:cs="Times New Roman"/>
        </w:rPr>
        <w:t>0.7</w:t>
      </w:r>
      <w:r w:rsidR="00806A6C" w:rsidRPr="00806A6C">
        <w:rPr>
          <w:rFonts w:ascii="Times New Roman" w:cs="Times New Roman"/>
        </w:rPr>
        <w:t xml:space="preserve"> </w:t>
      </w:r>
      <w:r w:rsidR="00806A6C">
        <w:rPr>
          <w:rFonts w:ascii="Times New Roman" w:cs="Times New Roman"/>
        </w:rPr>
        <w:t>m</w:t>
      </w:r>
      <w:r>
        <w:rPr>
          <w:rFonts w:ascii="Times New Roman" w:hint="eastAsia"/>
        </w:rPr>
        <w:t>～</w:t>
      </w:r>
      <w:r>
        <w:rPr>
          <w:rFonts w:ascii="Times New Roman" w:cs="Times New Roman"/>
        </w:rPr>
        <w:t>1.7m</w:t>
      </w:r>
      <w:r>
        <w:rPr>
          <w:rFonts w:ascii="Times New Roman" w:hint="eastAsia"/>
        </w:rPr>
        <w:t>，不经常观察的为</w:t>
      </w:r>
      <w:r>
        <w:rPr>
          <w:rFonts w:ascii="Times New Roman" w:cs="Times New Roman"/>
        </w:rPr>
        <w:t>0.3</w:t>
      </w:r>
      <w:r w:rsidR="00806A6C" w:rsidRPr="00806A6C">
        <w:rPr>
          <w:rFonts w:ascii="Times New Roman" w:cs="Times New Roman"/>
        </w:rPr>
        <w:t xml:space="preserve"> </w:t>
      </w:r>
      <w:r w:rsidR="00806A6C">
        <w:rPr>
          <w:rFonts w:ascii="Times New Roman" w:cs="Times New Roman"/>
        </w:rPr>
        <w:t>m</w:t>
      </w:r>
      <w:r>
        <w:rPr>
          <w:rFonts w:ascii="Times New Roman" w:hint="eastAsia"/>
        </w:rPr>
        <w:t>～</w:t>
      </w:r>
      <w:r>
        <w:rPr>
          <w:rFonts w:ascii="Times New Roman" w:cs="Times New Roman"/>
        </w:rPr>
        <w:t>2.5m</w:t>
      </w:r>
      <w:r>
        <w:rPr>
          <w:rFonts w:ascii="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5.2.1.9</w:t>
      </w:r>
      <w:r>
        <w:rPr>
          <w:rFonts w:ascii="Times New Roman" w:cs="Times New Roman"/>
        </w:rPr>
        <w:t xml:space="preserve">  </w:t>
      </w:r>
      <w:r>
        <w:rPr>
          <w:rFonts w:ascii="Times New Roman" w:hint="eastAsia"/>
        </w:rPr>
        <w:t>在设备、设施、管线上有发生坠落危险的部位，应配置便于人员操作、检查和维修的扶梯、平台、围栏和安全系挂装置等附属设施。扶梯、平台和栏杆的设置应符合</w:t>
      </w:r>
      <w:r>
        <w:rPr>
          <w:rFonts w:ascii="Times New Roman" w:cs="Times New Roman"/>
        </w:rPr>
        <w:t>GB 4053.1</w:t>
      </w:r>
      <w:r>
        <w:rPr>
          <w:rFonts w:ascii="Times New Roman" w:hint="eastAsia"/>
        </w:rPr>
        <w:t>、</w:t>
      </w:r>
      <w:r>
        <w:rPr>
          <w:rFonts w:ascii="Times New Roman" w:cs="Times New Roman"/>
        </w:rPr>
        <w:t>GB 4053.2</w:t>
      </w:r>
      <w:r>
        <w:rPr>
          <w:rFonts w:ascii="Times New Roman" w:hint="eastAsia"/>
        </w:rPr>
        <w:t>、</w:t>
      </w:r>
      <w:r>
        <w:rPr>
          <w:rFonts w:ascii="Times New Roman" w:cs="Times New Roman"/>
        </w:rPr>
        <w:t>GB 4053.3</w:t>
      </w:r>
      <w:r>
        <w:rPr>
          <w:rFonts w:ascii="Times New Roman" w:hint="eastAsia"/>
        </w:rPr>
        <w:t>的规定。</w:t>
      </w:r>
    </w:p>
    <w:p w:rsidR="00897307" w:rsidRPr="00A3367F" w:rsidRDefault="00C523A5">
      <w:pPr>
        <w:pStyle w:val="afff7"/>
        <w:ind w:firstLineChars="0" w:firstLine="0"/>
        <w:rPr>
          <w:rFonts w:ascii="黑体" w:eastAsia="黑体" w:hAnsi="黑体"/>
        </w:rPr>
      </w:pPr>
      <w:r w:rsidRPr="00A3367F">
        <w:rPr>
          <w:rFonts w:ascii="黑体" w:eastAsia="黑体" w:hAnsi="黑体" w:cs="黑体"/>
        </w:rPr>
        <w:t xml:space="preserve">5.3 </w:t>
      </w:r>
      <w:r w:rsidR="00523DAC" w:rsidRPr="00A3367F">
        <w:rPr>
          <w:rFonts w:ascii="黑体" w:eastAsia="黑体" w:hAnsi="黑体" w:cs="黑体" w:hint="eastAsia"/>
        </w:rPr>
        <w:t xml:space="preserve"> </w:t>
      </w:r>
      <w:r w:rsidRPr="00A3367F">
        <w:rPr>
          <w:rFonts w:ascii="黑体" w:eastAsia="黑体" w:hAnsi="黑体" w:cs="黑体" w:hint="eastAsia"/>
        </w:rPr>
        <w:t>防爆、防静电、电气安全</w:t>
      </w:r>
    </w:p>
    <w:p w:rsidR="00897307" w:rsidRPr="007D2000" w:rsidRDefault="00C523A5">
      <w:pPr>
        <w:pStyle w:val="afffff1"/>
        <w:ind w:firstLineChars="0" w:firstLine="0"/>
        <w:rPr>
          <w:rFonts w:cs="宋体"/>
          <w:kern w:val="0"/>
        </w:rPr>
      </w:pPr>
      <w:r w:rsidRPr="00A3367F">
        <w:rPr>
          <w:rFonts w:ascii="黑体" w:eastAsia="黑体" w:hAnsi="黑体" w:cs="黑体"/>
        </w:rPr>
        <w:t>5.3.1</w:t>
      </w:r>
      <w:r w:rsidRPr="00A3367F">
        <w:rPr>
          <w:rFonts w:eastAsia="黑体"/>
        </w:rPr>
        <w:t xml:space="preserve">  </w:t>
      </w:r>
      <w:r w:rsidR="000D5215" w:rsidRPr="00A3367F">
        <w:rPr>
          <w:rFonts w:cs="宋体" w:hint="eastAsia"/>
          <w:kern w:val="0"/>
        </w:rPr>
        <w:t>作业场所应按</w:t>
      </w:r>
      <w:r w:rsidR="000D5215" w:rsidRPr="00A3367F">
        <w:rPr>
          <w:rFonts w:cs="宋体" w:hint="eastAsia"/>
          <w:kern w:val="0"/>
        </w:rPr>
        <w:t>GB</w:t>
      </w:r>
      <w:r w:rsidR="005F37FA" w:rsidRPr="00A3367F">
        <w:rPr>
          <w:rFonts w:cs="宋体" w:hint="eastAsia"/>
          <w:kern w:val="0"/>
        </w:rPr>
        <w:t xml:space="preserve"> </w:t>
      </w:r>
      <w:r w:rsidR="000D5215" w:rsidRPr="00A3367F">
        <w:rPr>
          <w:rFonts w:cs="宋体" w:hint="eastAsia"/>
          <w:kern w:val="0"/>
        </w:rPr>
        <w:t>50058</w:t>
      </w:r>
      <w:r w:rsidR="000D5215" w:rsidRPr="00A3367F">
        <w:rPr>
          <w:rFonts w:cs="宋体" w:hint="eastAsia"/>
          <w:kern w:val="0"/>
        </w:rPr>
        <w:t>的相关规定，分成爆炸危险区</w:t>
      </w:r>
      <w:r w:rsidR="000D5215" w:rsidRPr="00A3367F">
        <w:rPr>
          <w:rFonts w:cs="宋体" w:hint="eastAsia"/>
          <w:kern w:val="0"/>
        </w:rPr>
        <w:t>20</w:t>
      </w:r>
      <w:r w:rsidR="000D5215" w:rsidRPr="00A3367F">
        <w:rPr>
          <w:rFonts w:cs="宋体" w:hint="eastAsia"/>
          <w:kern w:val="0"/>
        </w:rPr>
        <w:t>区、</w:t>
      </w:r>
      <w:r w:rsidR="000D5215" w:rsidRPr="00A3367F">
        <w:rPr>
          <w:rFonts w:cs="宋体" w:hint="eastAsia"/>
          <w:kern w:val="0"/>
        </w:rPr>
        <w:t>21</w:t>
      </w:r>
      <w:r w:rsidR="000D5215" w:rsidRPr="00A3367F">
        <w:rPr>
          <w:rFonts w:cs="宋体" w:hint="eastAsia"/>
          <w:kern w:val="0"/>
        </w:rPr>
        <w:t>区、</w:t>
      </w:r>
      <w:r w:rsidR="000D5215" w:rsidRPr="00A3367F">
        <w:rPr>
          <w:rFonts w:cs="宋体" w:hint="eastAsia"/>
          <w:kern w:val="0"/>
        </w:rPr>
        <w:t>22</w:t>
      </w:r>
      <w:r w:rsidR="000D5215" w:rsidRPr="00A3367F">
        <w:rPr>
          <w:rFonts w:cs="宋体" w:hint="eastAsia"/>
          <w:kern w:val="0"/>
        </w:rPr>
        <w:t>区以及非爆炸危险区，并按区域选用</w:t>
      </w:r>
      <w:r w:rsidR="00F818C1" w:rsidRPr="00A3367F">
        <w:rPr>
          <w:rFonts w:cs="宋体" w:hint="eastAsia"/>
          <w:kern w:val="0"/>
        </w:rPr>
        <w:t>相</w:t>
      </w:r>
      <w:r w:rsidR="000D5215" w:rsidRPr="00A3367F">
        <w:rPr>
          <w:rFonts w:cs="宋体" w:hint="eastAsia"/>
          <w:kern w:val="0"/>
        </w:rPr>
        <w:t>应的电气设备。</w:t>
      </w:r>
    </w:p>
    <w:p w:rsidR="00897307" w:rsidRDefault="00C523A5">
      <w:pPr>
        <w:pStyle w:val="afffff2"/>
        <w:numPr>
          <w:ilvl w:val="0"/>
          <w:numId w:val="0"/>
        </w:numPr>
        <w:rPr>
          <w:rFonts w:ascii="Times New Roman" w:cs="Times New Roman"/>
        </w:rPr>
      </w:pPr>
      <w:r>
        <w:rPr>
          <w:rFonts w:ascii="黑体" w:eastAsia="黑体" w:hAnsi="黑体" w:cs="黑体"/>
          <w:kern w:val="2"/>
        </w:rPr>
        <w:t xml:space="preserve">5.3.2  </w:t>
      </w:r>
      <w:r>
        <w:rPr>
          <w:rFonts w:ascii="Times New Roman" w:hint="eastAsia"/>
        </w:rPr>
        <w:t>电线、电缆应采用穿钢管敷设或防火电缆槽盒敷设。电缆及其附件在安装和使用时，根据实际</w:t>
      </w:r>
      <w:r w:rsidR="00BB3DA0" w:rsidRPr="00BB3DA0">
        <w:rPr>
          <w:rFonts w:ascii="Times New Roman" w:hint="eastAsia"/>
        </w:rPr>
        <w:t>情况应采取防止受到外来机械损伤</w:t>
      </w:r>
      <w:r w:rsidR="00BB3DA0">
        <w:rPr>
          <w:rFonts w:ascii="Times New Roman" w:hint="eastAsia"/>
        </w:rPr>
        <w:t>、</w:t>
      </w:r>
      <w:r w:rsidR="00BB3DA0" w:rsidRPr="00BB3DA0">
        <w:rPr>
          <w:rFonts w:ascii="Times New Roman" w:hint="eastAsia"/>
        </w:rPr>
        <w:t>腐蚀或化学影响的措施。</w:t>
      </w:r>
    </w:p>
    <w:p w:rsidR="00897307" w:rsidRPr="00A3367F" w:rsidRDefault="00C523A5">
      <w:pPr>
        <w:pStyle w:val="afffff2"/>
        <w:numPr>
          <w:ilvl w:val="0"/>
          <w:numId w:val="0"/>
        </w:numPr>
        <w:rPr>
          <w:rFonts w:ascii="Times New Roman" w:cs="Times New Roman"/>
        </w:rPr>
      </w:pPr>
      <w:r>
        <w:rPr>
          <w:rFonts w:ascii="黑体" w:eastAsia="黑体" w:hAnsi="黑体" w:cs="黑体"/>
        </w:rPr>
        <w:t>5.3.3</w:t>
      </w:r>
      <w:r>
        <w:rPr>
          <w:rFonts w:ascii="Times New Roman" w:cs="Times New Roman"/>
        </w:rPr>
        <w:t xml:space="preserve"> </w:t>
      </w:r>
      <w:r>
        <w:rPr>
          <w:rFonts w:ascii="Times New Roman" w:cs="Times New Roman" w:hint="eastAsia"/>
        </w:rPr>
        <w:t xml:space="preserve"> </w:t>
      </w:r>
      <w:r>
        <w:rPr>
          <w:rFonts w:ascii="Times New Roman" w:hint="eastAsia"/>
        </w:rPr>
        <w:t>生产、储存场所的配电柜、设备控制柜、接线盒等电气设备的外壳防尘防护等级应不低于</w:t>
      </w:r>
      <w:r>
        <w:rPr>
          <w:rFonts w:ascii="Times New Roman" w:cs="Times New Roman"/>
        </w:rPr>
        <w:t>5</w:t>
      </w:r>
      <w:r>
        <w:rPr>
          <w:rFonts w:ascii="Times New Roman" w:hint="eastAsia"/>
        </w:rPr>
        <w:t>级。</w:t>
      </w:r>
      <w:r w:rsidR="0057313E" w:rsidRPr="00A3367F">
        <w:rPr>
          <w:rFonts w:ascii="Times New Roman" w:cs="Times New Roman"/>
        </w:rPr>
        <w:t>应符合</w:t>
      </w:r>
      <w:r w:rsidR="0057313E" w:rsidRPr="00A3367F">
        <w:rPr>
          <w:rFonts w:ascii="Times New Roman" w:cs="Times New Roman"/>
        </w:rPr>
        <w:t>GB/T 4208</w:t>
      </w:r>
      <w:r w:rsidR="0057313E" w:rsidRPr="00A3367F">
        <w:rPr>
          <w:rFonts w:ascii="Times New Roman" w:cs="Times New Roman"/>
        </w:rPr>
        <w:t>的规定。</w:t>
      </w:r>
    </w:p>
    <w:p w:rsidR="00897307" w:rsidRPr="00353041" w:rsidRDefault="00C523A5" w:rsidP="00353041">
      <w:r w:rsidRPr="00A3367F">
        <w:rPr>
          <w:rFonts w:ascii="黑体" w:eastAsia="黑体" w:hAnsi="黑体" w:cs="黑体"/>
        </w:rPr>
        <w:t>5.3.4</w:t>
      </w:r>
      <w:r w:rsidRPr="00A3367F">
        <w:t xml:space="preserve">  </w:t>
      </w:r>
      <w:r w:rsidR="00353041" w:rsidRPr="00A3367F">
        <w:rPr>
          <w:rFonts w:hint="eastAsia"/>
        </w:rPr>
        <w:t>粉碎设备以及管道应按标准设计制造，并</w:t>
      </w:r>
      <w:r w:rsidR="00DF2531" w:rsidRPr="00A3367F">
        <w:rPr>
          <w:rFonts w:hint="eastAsia"/>
        </w:rPr>
        <w:t>应</w:t>
      </w:r>
      <w:r w:rsidR="00353041" w:rsidRPr="00A3367F">
        <w:rPr>
          <w:rFonts w:hint="eastAsia"/>
        </w:rPr>
        <w:t>用隔爆阀与</w:t>
      </w:r>
      <w:r w:rsidR="00046017" w:rsidRPr="00A3367F">
        <w:rPr>
          <w:rFonts w:hint="eastAsia"/>
        </w:rPr>
        <w:t>除尘柜</w:t>
      </w:r>
      <w:r w:rsidR="00353041" w:rsidRPr="00A3367F">
        <w:rPr>
          <w:rFonts w:hint="eastAsia"/>
        </w:rPr>
        <w:t>隔开。</w:t>
      </w:r>
      <w:r w:rsidR="00046017" w:rsidRPr="00A3367F">
        <w:rPr>
          <w:rFonts w:hint="eastAsia"/>
        </w:rPr>
        <w:t>除尘柜采用泄爆方式时，应通过泄压导管向室外安全方向泄爆，且长度小于</w:t>
      </w:r>
      <w:r w:rsidR="00046017" w:rsidRPr="00A3367F">
        <w:rPr>
          <w:rFonts w:hint="eastAsia"/>
        </w:rPr>
        <w:t>3</w:t>
      </w:r>
      <w:r w:rsidR="00806A6C" w:rsidRPr="00A3367F">
        <w:rPr>
          <w:rFonts w:hint="eastAsia"/>
        </w:rPr>
        <w:t>m</w:t>
      </w:r>
      <w:r w:rsidR="00046017" w:rsidRPr="00A3367F">
        <w:rPr>
          <w:rFonts w:hint="eastAsia"/>
        </w:rPr>
        <w:t>。</w:t>
      </w:r>
    </w:p>
    <w:p w:rsidR="00897307" w:rsidRDefault="00C523A5">
      <w:pPr>
        <w:pStyle w:val="afffff3"/>
        <w:numPr>
          <w:ilvl w:val="4"/>
          <w:numId w:val="0"/>
        </w:numPr>
        <w:rPr>
          <w:rFonts w:ascii="Times New Roman" w:cs="Times New Roman"/>
        </w:rPr>
      </w:pPr>
      <w:r>
        <w:rPr>
          <w:rFonts w:ascii="黑体" w:eastAsia="黑体" w:hAnsi="黑体" w:cs="黑体"/>
        </w:rPr>
        <w:t xml:space="preserve">5.3.5  </w:t>
      </w:r>
      <w:r>
        <w:rPr>
          <w:rFonts w:ascii="Times New Roman" w:hint="eastAsia"/>
        </w:rPr>
        <w:t>生产区可能产生静电危害的物体应采取工业防静电接地措施，并应符合</w:t>
      </w:r>
      <w:r>
        <w:rPr>
          <w:rFonts w:ascii="Times New Roman" w:cs="Times New Roman"/>
        </w:rPr>
        <w:t>GB 12158</w:t>
      </w:r>
      <w:r>
        <w:rPr>
          <w:rFonts w:ascii="Times New Roman" w:hint="eastAsia"/>
        </w:rPr>
        <w:t>和</w:t>
      </w:r>
      <w:r>
        <w:rPr>
          <w:rFonts w:ascii="Times New Roman" w:cs="Times New Roman"/>
        </w:rPr>
        <w:t xml:space="preserve"> HG/T 20675</w:t>
      </w:r>
      <w:r>
        <w:rPr>
          <w:rFonts w:ascii="Times New Roman" w:hint="eastAsia"/>
        </w:rPr>
        <w:t>的规定。</w:t>
      </w:r>
    </w:p>
    <w:p w:rsidR="00897307" w:rsidRDefault="00C523A5">
      <w:pPr>
        <w:pStyle w:val="afff7"/>
        <w:ind w:firstLineChars="0" w:firstLine="0"/>
        <w:rPr>
          <w:rFonts w:ascii="Times New Roman"/>
        </w:rPr>
      </w:pPr>
      <w:r>
        <w:rPr>
          <w:rFonts w:ascii="黑体" w:eastAsia="黑体" w:hAnsi="黑体" w:cs="黑体"/>
        </w:rPr>
        <w:t xml:space="preserve">5.3.6 </w:t>
      </w:r>
      <w:r>
        <w:rPr>
          <w:rFonts w:ascii="Times New Roman"/>
        </w:rPr>
        <w:t xml:space="preserve"> </w:t>
      </w:r>
      <w:r>
        <w:rPr>
          <w:rFonts w:ascii="Times New Roman" w:hint="eastAsia"/>
        </w:rPr>
        <w:t>使用、贮存、输送、装卸、运输粉末涂料的生产装置、装卸场所以及产生静电积聚的生产设施都应有防静电接地措施。各专设的防静电接地电阻值不应大于</w:t>
      </w:r>
      <w:r>
        <w:rPr>
          <w:rFonts w:ascii="Times New Roman"/>
        </w:rPr>
        <w:t>100Ω</w:t>
      </w:r>
      <w:r>
        <w:rPr>
          <w:rFonts w:ascii="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 xml:space="preserve">5.3.7  </w:t>
      </w:r>
      <w:r>
        <w:rPr>
          <w:rFonts w:ascii="Times New Roman" w:hint="eastAsia"/>
        </w:rPr>
        <w:t>电气设备外壳上不装电缆或导管引入装置时，其通孔堵封件应与设备外壳一起符合有关防爆型式的规定。堵封件应只能用工具才能拆除。</w:t>
      </w:r>
    </w:p>
    <w:p w:rsidR="00897307" w:rsidRDefault="00C523A5">
      <w:pPr>
        <w:pStyle w:val="afffff2"/>
        <w:numPr>
          <w:ilvl w:val="0"/>
          <w:numId w:val="0"/>
        </w:numPr>
        <w:rPr>
          <w:rFonts w:ascii="Times New Roman" w:cs="Times New Roman"/>
        </w:rPr>
      </w:pPr>
      <w:r>
        <w:rPr>
          <w:rFonts w:ascii="黑体" w:eastAsia="黑体" w:hAnsi="黑体" w:cs="黑体"/>
        </w:rPr>
        <w:t>5.3.8</w:t>
      </w:r>
      <w:r>
        <w:rPr>
          <w:rFonts w:ascii="Times New Roman" w:cs="Times New Roman"/>
        </w:rPr>
        <w:t xml:space="preserve">  </w:t>
      </w:r>
      <w:r>
        <w:rPr>
          <w:rFonts w:ascii="Times New Roman" w:hint="eastAsia"/>
        </w:rPr>
        <w:t>设备安装应牢固，接线应正确，接触应良好，</w:t>
      </w:r>
      <w:r w:rsidR="006B511B">
        <w:rPr>
          <w:rFonts w:hAnsi="宋体" w:hint="eastAsia"/>
        </w:rPr>
        <w:t>设备通风孔道不</w:t>
      </w:r>
      <w:r w:rsidR="00D86BFF">
        <w:rPr>
          <w:rFonts w:hAnsi="宋体" w:hint="eastAsia"/>
        </w:rPr>
        <w:t>应</w:t>
      </w:r>
      <w:r w:rsidR="006B511B">
        <w:rPr>
          <w:rFonts w:hAnsi="宋体" w:hint="eastAsia"/>
        </w:rPr>
        <w:t>堵塞，应注意保持设备之间的间距</w:t>
      </w:r>
      <w:r>
        <w:rPr>
          <w:rFonts w:ascii="Times New Roman" w:hint="eastAsia"/>
        </w:rPr>
        <w:t>。</w:t>
      </w:r>
    </w:p>
    <w:p w:rsidR="00897307" w:rsidRDefault="00C523A5">
      <w:pPr>
        <w:pStyle w:val="afd"/>
      </w:pPr>
      <w:r>
        <w:rPr>
          <w:rFonts w:ascii="黑体" w:eastAsia="黑体" w:hAnsi="黑体" w:cs="黑体"/>
        </w:rPr>
        <w:t>5.3.9</w:t>
      </w:r>
      <w:r>
        <w:t xml:space="preserve">  </w:t>
      </w:r>
      <w:r>
        <w:rPr>
          <w:rFonts w:cs="宋体" w:hint="eastAsia"/>
        </w:rPr>
        <w:t>电气设备应采取防止可能遇到的化学、机械、热应力等外部影响的措施。措施应不削弱设备正常热扩散及外壳防护等级的完整性。安装设备的方法和安装电缆等引入设备的方法都不应削弱外壳的防护等级。所有不装电缆的引入装置都应使用适合的塞子堵封。应保证外壳和进线装置的完整及密封性能。</w:t>
      </w:r>
    </w:p>
    <w:p w:rsidR="00897307" w:rsidRDefault="00C523A5">
      <w:pPr>
        <w:pStyle w:val="afffff2"/>
        <w:numPr>
          <w:ilvl w:val="0"/>
          <w:numId w:val="0"/>
        </w:numPr>
        <w:rPr>
          <w:rFonts w:ascii="Times New Roman" w:cs="Times New Roman"/>
        </w:rPr>
      </w:pPr>
      <w:r>
        <w:rPr>
          <w:rFonts w:ascii="黑体" w:eastAsia="黑体" w:hAnsi="黑体" w:cs="黑体"/>
        </w:rPr>
        <w:t>5.3.10</w:t>
      </w:r>
      <w:r>
        <w:rPr>
          <w:rFonts w:ascii="Times New Roman" w:cs="Times New Roman"/>
        </w:rPr>
        <w:t xml:space="preserve">  </w:t>
      </w:r>
      <w:r>
        <w:rPr>
          <w:rFonts w:ascii="Times New Roman" w:hint="eastAsia"/>
        </w:rPr>
        <w:t>生产工艺采用直接电加热方式的，其电气装置应符合</w:t>
      </w:r>
      <w:r>
        <w:rPr>
          <w:rFonts w:ascii="Times New Roman" w:cs="Times New Roman"/>
        </w:rPr>
        <w:t>GB 50056</w:t>
      </w:r>
      <w:r>
        <w:rPr>
          <w:rFonts w:ascii="Times New Roman" w:hint="eastAsia"/>
        </w:rPr>
        <w:t>和</w:t>
      </w:r>
      <w:r>
        <w:rPr>
          <w:rFonts w:ascii="Times New Roman" w:cs="Times New Roman"/>
        </w:rPr>
        <w:t>GB 50058</w:t>
      </w:r>
      <w:r>
        <w:rPr>
          <w:rFonts w:ascii="Times New Roman" w:hint="eastAsia"/>
        </w:rPr>
        <w:t>的规定。</w:t>
      </w:r>
    </w:p>
    <w:p w:rsidR="00897307" w:rsidRDefault="00C523A5">
      <w:pPr>
        <w:pStyle w:val="afffff2"/>
        <w:numPr>
          <w:ilvl w:val="0"/>
          <w:numId w:val="0"/>
        </w:numPr>
        <w:rPr>
          <w:rFonts w:ascii="Times New Roman" w:cs="Times New Roman"/>
        </w:rPr>
      </w:pPr>
      <w:r>
        <w:rPr>
          <w:rFonts w:ascii="黑体" w:eastAsia="黑体" w:hAnsi="黑体" w:cs="黑体"/>
        </w:rPr>
        <w:t>5.3.11</w:t>
      </w:r>
      <w:r>
        <w:rPr>
          <w:rFonts w:ascii="Times New Roman" w:cs="Times New Roman"/>
        </w:rPr>
        <w:t xml:space="preserve">  </w:t>
      </w:r>
      <w:r>
        <w:rPr>
          <w:rFonts w:ascii="Times New Roman" w:hint="eastAsia"/>
        </w:rPr>
        <w:t>所有管路应做防静电处理，电气设备应进行有效接地。</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lastRenderedPageBreak/>
        <w:t>5.3.12</w:t>
      </w:r>
      <w:r>
        <w:rPr>
          <w:rFonts w:ascii="Times New Roman" w:hAnsi="Times New Roman" w:cs="Times New Roman"/>
          <w:sz w:val="21"/>
          <w:szCs w:val="21"/>
        </w:rPr>
        <w:t xml:space="preserve"> </w:t>
      </w:r>
      <w:r>
        <w:rPr>
          <w:rFonts w:ascii="Times New Roman" w:hAnsi="Times New Roman" w:cs="Times New Roman" w:hint="eastAsia"/>
          <w:sz w:val="21"/>
          <w:szCs w:val="21"/>
        </w:rPr>
        <w:t xml:space="preserve"> </w:t>
      </w:r>
      <w:r>
        <w:rPr>
          <w:rFonts w:ascii="Times New Roman" w:hAnsi="Times New Roman" w:hint="eastAsia"/>
          <w:sz w:val="21"/>
          <w:szCs w:val="21"/>
        </w:rPr>
        <w:t>仓库内不应设有临时电气线路，其他电气线路、动力（照明）配电箱（柜、板）及电器设施均应符合本</w:t>
      </w:r>
      <w:r w:rsidR="00B141FC">
        <w:rPr>
          <w:rFonts w:ascii="Times New Roman" w:hAnsi="Times New Roman" w:hint="eastAsia"/>
          <w:sz w:val="21"/>
          <w:szCs w:val="21"/>
        </w:rPr>
        <w:t>文件</w:t>
      </w:r>
      <w:r>
        <w:rPr>
          <w:rFonts w:ascii="Times New Roman" w:hAnsi="Times New Roman" w:hint="eastAsia"/>
          <w:sz w:val="21"/>
          <w:szCs w:val="21"/>
        </w:rPr>
        <w:t>的规定。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5.3.13</w:t>
      </w:r>
      <w:r>
        <w:rPr>
          <w:rFonts w:ascii="Times New Roman" w:hAnsi="Times New Roman" w:cs="Times New Roman"/>
          <w:sz w:val="21"/>
          <w:szCs w:val="21"/>
        </w:rPr>
        <w:t xml:space="preserve"> </w:t>
      </w:r>
      <w:r>
        <w:rPr>
          <w:rFonts w:ascii="Times New Roman" w:hAnsi="Times New Roman" w:cs="Times New Roman" w:hint="eastAsia"/>
          <w:sz w:val="21"/>
          <w:szCs w:val="21"/>
        </w:rPr>
        <w:t xml:space="preserve"> </w:t>
      </w:r>
      <w:r>
        <w:rPr>
          <w:rFonts w:ascii="Times New Roman" w:hAnsi="Times New Roman" w:hint="eastAsia"/>
          <w:sz w:val="21"/>
          <w:szCs w:val="21"/>
        </w:rPr>
        <w:t>乙类仓库内的电气装置应符合</w:t>
      </w:r>
      <w:r>
        <w:rPr>
          <w:rFonts w:ascii="Times New Roman" w:hAnsi="Times New Roman" w:cs="Times New Roman"/>
          <w:sz w:val="21"/>
          <w:szCs w:val="21"/>
        </w:rPr>
        <w:t xml:space="preserve"> GB 50058</w:t>
      </w:r>
      <w:r>
        <w:rPr>
          <w:rFonts w:ascii="Times New Roman" w:hAnsi="Times New Roman" w:hint="eastAsia"/>
          <w:sz w:val="21"/>
          <w:szCs w:val="21"/>
        </w:rPr>
        <w:t>的规定。不应设置卤钨灯等高温照明灯具，并应对灯具的发热部件采取隔热等防火保护措施。配电箱及开关应设置在仓库外。</w:t>
      </w:r>
    </w:p>
    <w:p w:rsidR="00897307" w:rsidRDefault="00A52754" w:rsidP="005E6C88">
      <w:pPr>
        <w:spacing w:beforeLines="50" w:afterLines="50"/>
        <w:rPr>
          <w:rFonts w:ascii="黑体" w:eastAsia="黑体" w:hAnsi="宋体"/>
        </w:rPr>
      </w:pPr>
      <w:r>
        <w:rPr>
          <w:rFonts w:ascii="黑体" w:eastAsia="黑体" w:hAnsi="宋体" w:cs="黑体"/>
        </w:rPr>
        <w:t xml:space="preserve">5.4 </w:t>
      </w:r>
      <w:r w:rsidR="00C523A5">
        <w:rPr>
          <w:rFonts w:ascii="黑体" w:eastAsia="黑体" w:hAnsi="宋体" w:cs="黑体"/>
        </w:rPr>
        <w:t xml:space="preserve"> </w:t>
      </w:r>
      <w:r w:rsidR="00C523A5">
        <w:rPr>
          <w:rFonts w:ascii="黑体" w:eastAsia="黑体" w:hAnsi="宋体" w:cs="黑体" w:hint="eastAsia"/>
        </w:rPr>
        <w:t>消防设施与器材</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5.4.1</w:t>
      </w:r>
      <w:r>
        <w:rPr>
          <w:rFonts w:ascii="Times New Roman" w:hAnsi="Times New Roman" w:cs="Times New Roman"/>
          <w:sz w:val="21"/>
          <w:szCs w:val="21"/>
        </w:rPr>
        <w:t xml:space="preserve">  </w:t>
      </w:r>
      <w:r>
        <w:rPr>
          <w:rFonts w:ascii="Times New Roman" w:hAnsi="Times New Roman" w:hint="eastAsia"/>
          <w:sz w:val="21"/>
          <w:szCs w:val="21"/>
        </w:rPr>
        <w:t>厂区、车间应在明显位置悬挂应急疏散图，应急疏散通道和区域面积满足应急响应的需要。</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5.4.2</w:t>
      </w:r>
      <w:r>
        <w:rPr>
          <w:rFonts w:ascii="Times New Roman" w:hAnsi="Times New Roman" w:cs="Times New Roman"/>
          <w:sz w:val="21"/>
          <w:szCs w:val="21"/>
        </w:rPr>
        <w:t xml:space="preserve">  </w:t>
      </w:r>
      <w:r>
        <w:rPr>
          <w:rFonts w:ascii="Times New Roman" w:hAnsi="Times New Roman" w:hint="eastAsia"/>
          <w:sz w:val="21"/>
          <w:szCs w:val="21"/>
        </w:rPr>
        <w:t>厂区消防用水应设置可靠的取水设施，可由给水管网、天然水源、消防水罐或消防水池供给。厂区消防给水和灭火设备应符合</w:t>
      </w:r>
      <w:r>
        <w:rPr>
          <w:rFonts w:ascii="Times New Roman" w:hAnsi="Times New Roman" w:cs="Times New Roman"/>
          <w:sz w:val="21"/>
          <w:szCs w:val="21"/>
        </w:rPr>
        <w:t>GB 50016</w:t>
      </w:r>
      <w:r>
        <w:rPr>
          <w:rFonts w:ascii="Times New Roman" w:hAnsi="Times New Roman" w:hint="eastAsia"/>
          <w:sz w:val="21"/>
          <w:szCs w:val="21"/>
        </w:rPr>
        <w:t>的有关规定。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5.4.3</w:t>
      </w:r>
      <w:r>
        <w:rPr>
          <w:rFonts w:ascii="Times New Roman" w:hAnsi="Times New Roman" w:cs="Times New Roman"/>
          <w:sz w:val="21"/>
          <w:szCs w:val="21"/>
        </w:rPr>
        <w:t xml:space="preserve">  </w:t>
      </w:r>
      <w:r>
        <w:rPr>
          <w:rFonts w:ascii="Times New Roman" w:hAnsi="Times New Roman" w:hint="eastAsia"/>
          <w:sz w:val="21"/>
          <w:szCs w:val="21"/>
        </w:rPr>
        <w:t>厂区应设室外消火栓。建筑占地面积大于</w:t>
      </w:r>
      <w:r>
        <w:rPr>
          <w:rFonts w:ascii="Times New Roman" w:hAnsi="Times New Roman" w:cs="Times New Roman"/>
          <w:sz w:val="21"/>
          <w:szCs w:val="21"/>
        </w:rPr>
        <w:t>300m</w:t>
      </w:r>
      <w:r>
        <w:rPr>
          <w:rFonts w:ascii="Times New Roman" w:hAnsi="Times New Roman" w:cs="Times New Roman"/>
          <w:sz w:val="21"/>
          <w:szCs w:val="21"/>
          <w:vertAlign w:val="superscript"/>
        </w:rPr>
        <w:t>2</w:t>
      </w:r>
      <w:r>
        <w:rPr>
          <w:rFonts w:ascii="Times New Roman" w:hAnsi="Times New Roman" w:hint="eastAsia"/>
          <w:sz w:val="21"/>
          <w:szCs w:val="21"/>
        </w:rPr>
        <w:t>厂房（仓库）应设室内消火栓。</w:t>
      </w:r>
    </w:p>
    <w:p w:rsidR="00897307" w:rsidRDefault="00C523A5">
      <w:pPr>
        <w:pStyle w:val="p0"/>
        <w:shd w:val="clear" w:color="auto" w:fill="FFFFFF"/>
        <w:spacing w:before="0" w:beforeAutospacing="0" w:after="0" w:afterAutospacing="0"/>
        <w:rPr>
          <w:rFonts w:ascii="Times New Roman" w:hAnsi="Times New Roman"/>
          <w:sz w:val="21"/>
          <w:szCs w:val="21"/>
        </w:rPr>
      </w:pPr>
      <w:r>
        <w:rPr>
          <w:rFonts w:ascii="黑体" w:eastAsia="黑体" w:hAnsi="黑体" w:cs="黑体"/>
          <w:sz w:val="21"/>
          <w:szCs w:val="21"/>
        </w:rPr>
        <w:t>5.4.4</w:t>
      </w:r>
      <w:r>
        <w:rPr>
          <w:rFonts w:ascii="Times New Roman" w:hAnsi="Times New Roman" w:cs="Times New Roman"/>
          <w:sz w:val="21"/>
          <w:szCs w:val="21"/>
        </w:rPr>
        <w:t xml:space="preserve">  </w:t>
      </w:r>
      <w:r>
        <w:rPr>
          <w:rFonts w:ascii="Times New Roman" w:hAnsi="Times New Roman" w:hint="eastAsia"/>
          <w:sz w:val="21"/>
          <w:szCs w:val="21"/>
        </w:rPr>
        <w:t>作业场所</w:t>
      </w:r>
      <w:bookmarkStart w:id="22" w:name="OLE_LINK1"/>
      <w:bookmarkStart w:id="23" w:name="OLE_LINK2"/>
      <w:bookmarkEnd w:id="22"/>
      <w:r>
        <w:rPr>
          <w:rFonts w:ascii="Times New Roman" w:hAnsi="Times New Roman" w:hint="eastAsia"/>
          <w:sz w:val="21"/>
          <w:szCs w:val="21"/>
        </w:rPr>
        <w:t>灭火器</w:t>
      </w:r>
      <w:bookmarkEnd w:id="23"/>
      <w:r>
        <w:rPr>
          <w:rFonts w:ascii="Times New Roman" w:hAnsi="Times New Roman" w:hint="eastAsia"/>
          <w:sz w:val="21"/>
          <w:szCs w:val="21"/>
        </w:rPr>
        <w:t>的配置应符合</w:t>
      </w:r>
      <w:r>
        <w:rPr>
          <w:rFonts w:ascii="Times New Roman" w:hAnsi="Times New Roman"/>
          <w:sz w:val="21"/>
          <w:szCs w:val="21"/>
        </w:rPr>
        <w:t>GB 50140</w:t>
      </w:r>
      <w:r>
        <w:rPr>
          <w:rFonts w:ascii="Times New Roman" w:hAnsi="Times New Roman" w:hint="eastAsia"/>
          <w:sz w:val="21"/>
          <w:szCs w:val="21"/>
        </w:rPr>
        <w:t>的相关规定，灭火器、室内消火栓等消防器材摆放合理，标识明显，前边</w:t>
      </w:r>
      <w:r>
        <w:rPr>
          <w:rFonts w:ascii="Times New Roman" w:hAnsi="Times New Roman"/>
          <w:sz w:val="21"/>
          <w:szCs w:val="21"/>
        </w:rPr>
        <w:t>1m</w:t>
      </w:r>
      <w:r>
        <w:rPr>
          <w:rFonts w:ascii="Times New Roman" w:hAnsi="Times New Roman" w:hint="eastAsia"/>
          <w:sz w:val="21"/>
          <w:szCs w:val="21"/>
        </w:rPr>
        <w:t>范围内无障碍物。金属粉末涂料生产区域宜设有</w:t>
      </w:r>
      <w:r w:rsidR="00A3367F" w:rsidRPr="006F677F">
        <w:rPr>
          <w:rFonts w:ascii="Times New Roman" w:hAnsi="Times New Roman" w:cs="Times New Roman" w:hint="eastAsia"/>
          <w:sz w:val="21"/>
          <w:szCs w:val="21"/>
        </w:rPr>
        <w:t>灭火</w:t>
      </w:r>
      <w:r w:rsidR="00E64AE8" w:rsidRPr="00A3367F">
        <w:rPr>
          <w:rFonts w:ascii="Times New Roman" w:hAnsi="Times New Roman" w:cs="Times New Roman" w:hint="eastAsia"/>
          <w:sz w:val="21"/>
          <w:szCs w:val="21"/>
        </w:rPr>
        <w:t>沙、</w:t>
      </w:r>
      <w:r w:rsidR="00E64AE8" w:rsidRPr="007F1F87">
        <w:rPr>
          <w:rFonts w:ascii="Times New Roman" w:hAnsi="Times New Roman" w:cs="Times New Roman" w:hint="eastAsia"/>
          <w:sz w:val="21"/>
          <w:szCs w:val="21"/>
        </w:rPr>
        <w:t>D</w:t>
      </w:r>
      <w:r w:rsidR="006F677F">
        <w:rPr>
          <w:rFonts w:ascii="Times New Roman" w:hAnsi="Times New Roman" w:cs="Times New Roman" w:hint="eastAsia"/>
          <w:sz w:val="21"/>
          <w:szCs w:val="21"/>
        </w:rPr>
        <w:t>型</w:t>
      </w:r>
      <w:r w:rsidR="006F677F" w:rsidRPr="007F1F87">
        <w:rPr>
          <w:rFonts w:ascii="Times New Roman" w:hAnsi="Times New Roman" w:cs="Times New Roman" w:hint="eastAsia"/>
          <w:sz w:val="21"/>
          <w:szCs w:val="21"/>
        </w:rPr>
        <w:t>金属灭火器</w:t>
      </w:r>
      <w:r w:rsidR="006F677F" w:rsidRPr="007F1F87">
        <w:rPr>
          <w:rFonts w:ascii="Times New Roman" w:hAnsi="Times New Roman" w:hint="eastAsia"/>
          <w:sz w:val="21"/>
          <w:szCs w:val="21"/>
        </w:rPr>
        <w:t>等</w:t>
      </w:r>
      <w:r w:rsidRPr="007F1F87">
        <w:rPr>
          <w:rFonts w:ascii="Times New Roman" w:hAnsi="Times New Roman" w:hint="eastAsia"/>
          <w:sz w:val="21"/>
          <w:szCs w:val="21"/>
        </w:rPr>
        <w:t>。</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 xml:space="preserve">5.4.5  </w:t>
      </w:r>
      <w:r>
        <w:rPr>
          <w:rFonts w:ascii="Times New Roman" w:hAnsi="Times New Roman" w:hint="eastAsia"/>
          <w:sz w:val="21"/>
          <w:szCs w:val="21"/>
        </w:rPr>
        <w:t>企业应设置火灾报警系统。可根据单位生产规模和实际，选择符合</w:t>
      </w:r>
      <w:r>
        <w:rPr>
          <w:rFonts w:ascii="Times New Roman" w:hAnsi="Times New Roman" w:cs="Times New Roman"/>
          <w:sz w:val="21"/>
          <w:szCs w:val="21"/>
        </w:rPr>
        <w:t>GBZ 1</w:t>
      </w:r>
      <w:r>
        <w:rPr>
          <w:rFonts w:ascii="Times New Roman" w:hAnsi="Times New Roman" w:hint="eastAsia"/>
          <w:sz w:val="21"/>
          <w:szCs w:val="21"/>
        </w:rPr>
        <w:t>、</w:t>
      </w:r>
      <w:r>
        <w:rPr>
          <w:rFonts w:ascii="Times New Roman" w:hAnsi="Times New Roman" w:cs="Times New Roman"/>
          <w:sz w:val="21"/>
          <w:szCs w:val="21"/>
        </w:rPr>
        <w:t>LD/T 98</w:t>
      </w:r>
      <w:r>
        <w:rPr>
          <w:rFonts w:ascii="Times New Roman" w:hAnsi="Times New Roman" w:hint="eastAsia"/>
          <w:sz w:val="21"/>
          <w:szCs w:val="21"/>
        </w:rPr>
        <w:t>粉尘浓度检测仪。</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5.4.6</w:t>
      </w:r>
      <w:r>
        <w:rPr>
          <w:rFonts w:ascii="Times New Roman" w:hAnsi="Times New Roman" w:cs="Times New Roman"/>
          <w:sz w:val="21"/>
          <w:szCs w:val="21"/>
        </w:rPr>
        <w:t xml:space="preserve">  </w:t>
      </w:r>
      <w:r>
        <w:rPr>
          <w:rFonts w:ascii="Times New Roman" w:hAnsi="Times New Roman" w:hint="eastAsia"/>
          <w:sz w:val="21"/>
          <w:szCs w:val="21"/>
        </w:rPr>
        <w:t>消防设施、重要防火部位均设有明显的消防安全标志，并应符合</w:t>
      </w:r>
      <w:r>
        <w:rPr>
          <w:rFonts w:ascii="Times New Roman" w:hAnsi="Times New Roman" w:cs="Times New Roman"/>
          <w:sz w:val="21"/>
          <w:szCs w:val="21"/>
        </w:rPr>
        <w:t>GB 13495</w:t>
      </w:r>
      <w:r w:rsidR="006F677F">
        <w:rPr>
          <w:rFonts w:ascii="Times New Roman" w:hAnsi="Times New Roman" w:cs="Times New Roman" w:hint="eastAsia"/>
          <w:sz w:val="21"/>
          <w:szCs w:val="21"/>
        </w:rPr>
        <w:t>.1</w:t>
      </w:r>
      <w:r>
        <w:rPr>
          <w:rFonts w:ascii="Times New Roman" w:hAnsi="Times New Roman" w:hint="eastAsia"/>
          <w:sz w:val="21"/>
          <w:szCs w:val="21"/>
        </w:rPr>
        <w:t>的相关规定。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 xml:space="preserve">5.4.7  </w:t>
      </w:r>
      <w:r>
        <w:rPr>
          <w:rFonts w:ascii="Times New Roman" w:hAnsi="Times New Roman" w:hint="eastAsia"/>
          <w:sz w:val="21"/>
          <w:szCs w:val="21"/>
        </w:rPr>
        <w:t>建筑内设置的消防疏散指示标志和消防应急照明灯具，除应符合本</w:t>
      </w:r>
      <w:r w:rsidR="00963BAE">
        <w:rPr>
          <w:rFonts w:ascii="Times New Roman" w:hAnsi="Times New Roman" w:hint="eastAsia"/>
          <w:sz w:val="21"/>
          <w:szCs w:val="21"/>
        </w:rPr>
        <w:t>文件</w:t>
      </w:r>
      <w:r>
        <w:rPr>
          <w:rFonts w:ascii="Times New Roman" w:hAnsi="Times New Roman" w:hint="eastAsia"/>
          <w:sz w:val="21"/>
          <w:szCs w:val="21"/>
        </w:rPr>
        <w:t>的规定外，还应符合</w:t>
      </w:r>
      <w:r>
        <w:rPr>
          <w:rFonts w:ascii="Times New Roman" w:hAnsi="Times New Roman" w:cs="Times New Roman"/>
          <w:sz w:val="21"/>
          <w:szCs w:val="21"/>
        </w:rPr>
        <w:t>GB 13495</w:t>
      </w:r>
      <w:r>
        <w:rPr>
          <w:rFonts w:ascii="Times New Roman" w:hAnsi="Times New Roman" w:hint="eastAsia"/>
          <w:sz w:val="21"/>
          <w:szCs w:val="21"/>
        </w:rPr>
        <w:t>、</w:t>
      </w:r>
      <w:r>
        <w:rPr>
          <w:rFonts w:ascii="Times New Roman" w:hAnsi="Times New Roman" w:cs="Times New Roman"/>
          <w:sz w:val="21"/>
          <w:szCs w:val="21"/>
        </w:rPr>
        <w:t>GB 17945</w:t>
      </w:r>
      <w:r>
        <w:rPr>
          <w:rFonts w:ascii="Times New Roman" w:hAnsi="Times New Roman" w:hint="eastAsia"/>
          <w:sz w:val="21"/>
          <w:szCs w:val="21"/>
        </w:rPr>
        <w:t>的规定。</w:t>
      </w:r>
    </w:p>
    <w:p w:rsidR="00897307" w:rsidRDefault="00C523A5">
      <w:pPr>
        <w:pStyle w:val="p0"/>
        <w:shd w:val="clear" w:color="auto" w:fill="FFFFFF"/>
        <w:spacing w:before="0" w:beforeAutospacing="0" w:after="0" w:afterAutospacing="0"/>
        <w:rPr>
          <w:rFonts w:ascii="Times New Roman" w:hAnsi="Times New Roman" w:cs="Times New Roman"/>
          <w:sz w:val="21"/>
          <w:szCs w:val="21"/>
        </w:rPr>
      </w:pPr>
      <w:r>
        <w:rPr>
          <w:rFonts w:ascii="黑体" w:eastAsia="黑体" w:hAnsi="黑体" w:cs="黑体"/>
          <w:sz w:val="21"/>
          <w:szCs w:val="21"/>
        </w:rPr>
        <w:t>5.4.8</w:t>
      </w:r>
      <w:r>
        <w:rPr>
          <w:rFonts w:ascii="Times New Roman" w:hAnsi="Times New Roman" w:cs="Times New Roman"/>
          <w:sz w:val="21"/>
          <w:szCs w:val="21"/>
        </w:rPr>
        <w:t xml:space="preserve">  </w:t>
      </w:r>
      <w:r w:rsidR="00A3367F">
        <w:rPr>
          <w:rFonts w:ascii="Times New Roman" w:hAnsi="Times New Roman" w:hint="eastAsia"/>
          <w:sz w:val="21"/>
          <w:szCs w:val="21"/>
        </w:rPr>
        <w:t>消防器材应在有效期内，且每月应</w:t>
      </w:r>
      <w:r w:rsidRPr="00A3367F">
        <w:rPr>
          <w:rFonts w:ascii="Times New Roman" w:hAnsi="Times New Roman" w:hint="eastAsia"/>
          <w:sz w:val="21"/>
          <w:szCs w:val="21"/>
        </w:rPr>
        <w:t>行</w:t>
      </w:r>
      <w:r w:rsidR="00F818C1" w:rsidRPr="00A3367F">
        <w:rPr>
          <w:rFonts w:ascii="Times New Roman" w:hAnsi="Times New Roman" w:hint="eastAsia"/>
          <w:sz w:val="21"/>
          <w:szCs w:val="21"/>
        </w:rPr>
        <w:t>不少于</w:t>
      </w:r>
      <w:r w:rsidRPr="00A3367F">
        <w:rPr>
          <w:rFonts w:ascii="Times New Roman" w:hAnsi="Times New Roman" w:cs="Times New Roman"/>
          <w:sz w:val="21"/>
          <w:szCs w:val="21"/>
        </w:rPr>
        <w:t>1</w:t>
      </w:r>
      <w:r w:rsidRPr="00A3367F">
        <w:rPr>
          <w:rFonts w:ascii="Times New Roman" w:hAnsi="Times New Roman" w:hint="eastAsia"/>
          <w:sz w:val="21"/>
          <w:szCs w:val="21"/>
        </w:rPr>
        <w:t>次</w:t>
      </w:r>
      <w:r w:rsidR="00F818C1" w:rsidRPr="00A3367F">
        <w:rPr>
          <w:rFonts w:ascii="Times New Roman" w:hAnsi="Times New Roman" w:hint="eastAsia"/>
          <w:sz w:val="21"/>
          <w:szCs w:val="21"/>
        </w:rPr>
        <w:t>的</w:t>
      </w:r>
      <w:r>
        <w:rPr>
          <w:rFonts w:ascii="Times New Roman" w:hAnsi="Times New Roman" w:hint="eastAsia"/>
          <w:sz w:val="21"/>
          <w:szCs w:val="21"/>
        </w:rPr>
        <w:t>全面检查。</w:t>
      </w:r>
    </w:p>
    <w:p w:rsidR="00897307" w:rsidRDefault="00C523A5" w:rsidP="005E6C88">
      <w:pPr>
        <w:pStyle w:val="af1"/>
        <w:numPr>
          <w:ilvl w:val="0"/>
          <w:numId w:val="0"/>
        </w:numPr>
        <w:spacing w:beforeLines="100" w:afterLines="100"/>
        <w:outlineLvl w:val="0"/>
        <w:rPr>
          <w:rFonts w:cs="Times New Roman"/>
        </w:rPr>
      </w:pPr>
      <w:bookmarkStart w:id="24" w:name="_Toc682"/>
      <w:bookmarkStart w:id="25" w:name="_Toc50455565"/>
      <w:r>
        <w:t xml:space="preserve">6  </w:t>
      </w:r>
      <w:r>
        <w:rPr>
          <w:rFonts w:hint="eastAsia"/>
        </w:rPr>
        <w:t>生产作业安全</w:t>
      </w:r>
      <w:bookmarkEnd w:id="24"/>
      <w:bookmarkEnd w:id="25"/>
    </w:p>
    <w:p w:rsidR="00897307" w:rsidRPr="00A52754" w:rsidRDefault="00C523A5" w:rsidP="005E6C88">
      <w:pPr>
        <w:spacing w:beforeLines="50" w:afterLines="50"/>
        <w:rPr>
          <w:rFonts w:ascii="黑体" w:eastAsia="黑体" w:hAnsi="宋体" w:cs="黑体"/>
        </w:rPr>
      </w:pPr>
      <w:bookmarkStart w:id="26" w:name="_Toc9820"/>
      <w:r>
        <w:rPr>
          <w:rFonts w:ascii="黑体" w:eastAsia="黑体" w:hAnsi="宋体" w:cs="黑体"/>
        </w:rPr>
        <w:t xml:space="preserve">6.1  </w:t>
      </w:r>
      <w:r>
        <w:rPr>
          <w:rFonts w:ascii="黑体" w:eastAsia="黑体" w:hAnsi="宋体" w:cs="黑体" w:hint="eastAsia"/>
        </w:rPr>
        <w:t>一般规定</w:t>
      </w:r>
      <w:bookmarkEnd w:id="26"/>
    </w:p>
    <w:p w:rsidR="00897307" w:rsidRDefault="00C523A5">
      <w:pPr>
        <w:pStyle w:val="afffff2"/>
        <w:numPr>
          <w:ilvl w:val="0"/>
          <w:numId w:val="0"/>
        </w:numPr>
        <w:rPr>
          <w:rFonts w:ascii="Times New Roman" w:cs="Times New Roman"/>
        </w:rPr>
      </w:pPr>
      <w:r>
        <w:rPr>
          <w:rFonts w:ascii="黑体" w:eastAsia="黑体" w:hAnsi="黑体" w:cs="黑体"/>
        </w:rPr>
        <w:t>6.1.1</w:t>
      </w:r>
      <w:r>
        <w:rPr>
          <w:rFonts w:ascii="Times New Roman" w:cs="Times New Roman"/>
        </w:rPr>
        <w:t xml:space="preserve">  </w:t>
      </w:r>
      <w:r>
        <w:rPr>
          <w:rFonts w:ascii="Times New Roman" w:hint="eastAsia"/>
        </w:rPr>
        <w:t>企业应根据不同的粉末涂料产品编制生产工艺技术规程、安全操作规程。</w:t>
      </w:r>
    </w:p>
    <w:p w:rsidR="00897307" w:rsidRDefault="00C523A5">
      <w:pPr>
        <w:rPr>
          <w:kern w:val="0"/>
          <w:sz w:val="24"/>
          <w:szCs w:val="24"/>
        </w:rPr>
      </w:pPr>
      <w:r>
        <w:rPr>
          <w:rFonts w:ascii="黑体" w:eastAsia="黑体" w:hAnsi="黑体" w:cs="黑体"/>
          <w:kern w:val="0"/>
        </w:rPr>
        <w:t>6.1.2</w:t>
      </w:r>
      <w:r>
        <w:t xml:space="preserve">  </w:t>
      </w:r>
      <w:r>
        <w:rPr>
          <w:rFonts w:cs="宋体" w:hint="eastAsia"/>
        </w:rPr>
        <w:t>生产操作规程和工艺参数的制定应符合粉末涂料原料的物化性质以及生产过程的特点。</w:t>
      </w:r>
    </w:p>
    <w:p w:rsidR="00897307" w:rsidRDefault="00C523A5">
      <w:pPr>
        <w:pStyle w:val="afffff2"/>
        <w:numPr>
          <w:ilvl w:val="0"/>
          <w:numId w:val="0"/>
        </w:numPr>
        <w:rPr>
          <w:rFonts w:ascii="Times New Roman" w:cs="Times New Roman"/>
        </w:rPr>
      </w:pPr>
      <w:r>
        <w:rPr>
          <w:rFonts w:ascii="黑体" w:eastAsia="黑体" w:hAnsi="黑体" w:cs="黑体"/>
        </w:rPr>
        <w:t>6.1.3</w:t>
      </w:r>
      <w:r>
        <w:rPr>
          <w:rFonts w:ascii="Times New Roman" w:cs="Times New Roman"/>
        </w:rPr>
        <w:t xml:space="preserve"> </w:t>
      </w:r>
      <w:r>
        <w:rPr>
          <w:rFonts w:ascii="Times New Roman" w:cs="Times New Roman" w:hint="eastAsia"/>
        </w:rPr>
        <w:t xml:space="preserve"> </w:t>
      </w:r>
      <w:r>
        <w:rPr>
          <w:rFonts w:ascii="Times New Roman" w:hint="eastAsia"/>
        </w:rPr>
        <w:t>各工序作业应符合设备操作规程、工艺技术规程和安全操作规程。</w:t>
      </w:r>
    </w:p>
    <w:p w:rsidR="00897307" w:rsidRDefault="00C523A5">
      <w:pPr>
        <w:pStyle w:val="afffff2"/>
        <w:numPr>
          <w:ilvl w:val="0"/>
          <w:numId w:val="0"/>
        </w:numPr>
        <w:rPr>
          <w:rFonts w:ascii="Times New Roman" w:cs="Times New Roman"/>
        </w:rPr>
      </w:pPr>
      <w:r>
        <w:rPr>
          <w:rFonts w:ascii="黑体" w:eastAsia="黑体" w:hAnsi="黑体" w:cs="黑体"/>
        </w:rPr>
        <w:t>6.1.4</w:t>
      </w:r>
      <w:r>
        <w:rPr>
          <w:rFonts w:ascii="Times New Roman" w:cs="Times New Roman"/>
        </w:rPr>
        <w:t xml:space="preserve">  </w:t>
      </w:r>
      <w:r>
        <w:rPr>
          <w:rFonts w:ascii="Times New Roman" w:hint="eastAsia"/>
        </w:rPr>
        <w:t>应根据生产需要，规定车间当天原料最高允许存放量。生产车间的生产物料、产品、半成品应堆放整齐，保证通道畅通。</w:t>
      </w:r>
    </w:p>
    <w:p w:rsidR="00897307" w:rsidRDefault="00C523A5">
      <w:pPr>
        <w:pStyle w:val="afffff2"/>
        <w:numPr>
          <w:ilvl w:val="0"/>
          <w:numId w:val="0"/>
        </w:numPr>
        <w:rPr>
          <w:rFonts w:ascii="Times New Roman" w:cs="Times New Roman"/>
        </w:rPr>
      </w:pPr>
      <w:r>
        <w:rPr>
          <w:rFonts w:ascii="黑体" w:eastAsia="黑体" w:hAnsi="黑体" w:cs="黑体"/>
        </w:rPr>
        <w:t xml:space="preserve">6.1.5 </w:t>
      </w:r>
      <w:r>
        <w:rPr>
          <w:rFonts w:ascii="Times New Roman" w:cs="Times New Roman"/>
        </w:rPr>
        <w:t xml:space="preserve"> </w:t>
      </w:r>
      <w:r>
        <w:rPr>
          <w:rFonts w:ascii="Times New Roman" w:hint="eastAsia"/>
        </w:rPr>
        <w:t>应对车间各类设备、管路制定并执行相应的点检、维护保养和静电接地等检查。</w:t>
      </w:r>
    </w:p>
    <w:p w:rsidR="00897307" w:rsidRDefault="00C523A5">
      <w:pPr>
        <w:pStyle w:val="afffff2"/>
        <w:numPr>
          <w:ilvl w:val="0"/>
          <w:numId w:val="0"/>
        </w:numPr>
        <w:rPr>
          <w:rFonts w:ascii="Times New Roman" w:cs="Times New Roman"/>
        </w:rPr>
      </w:pPr>
      <w:r>
        <w:rPr>
          <w:rFonts w:ascii="黑体" w:eastAsia="黑体" w:hAnsi="黑体" w:cs="黑体"/>
        </w:rPr>
        <w:t>6.1.6</w:t>
      </w:r>
      <w:r>
        <w:rPr>
          <w:rFonts w:ascii="Times New Roman" w:cs="Times New Roman"/>
        </w:rPr>
        <w:t xml:space="preserve">  </w:t>
      </w:r>
      <w:r>
        <w:rPr>
          <w:rFonts w:ascii="Times New Roman" w:hint="eastAsia"/>
        </w:rPr>
        <w:t>车间内所有原料、成品或其他物品不应紧贴配电柜、控制柜、电箱等供电设备堆放；除铭牌等标示外，各种供电设施上不应摆放、悬挂其他任何物品；应保证供电设施的干燥、通风、散热良好。</w:t>
      </w:r>
    </w:p>
    <w:p w:rsidR="00897307" w:rsidRDefault="00C523A5">
      <w:pPr>
        <w:pStyle w:val="afffff2"/>
        <w:numPr>
          <w:ilvl w:val="0"/>
          <w:numId w:val="0"/>
        </w:numPr>
        <w:rPr>
          <w:rFonts w:ascii="Times New Roman" w:cs="Times New Roman"/>
        </w:rPr>
      </w:pPr>
      <w:r>
        <w:rPr>
          <w:rFonts w:ascii="黑体" w:eastAsia="黑体" w:hAnsi="黑体" w:cs="黑体"/>
        </w:rPr>
        <w:t>6.1.7</w:t>
      </w:r>
      <w:r>
        <w:rPr>
          <w:rFonts w:ascii="黑体" w:eastAsia="黑体" w:hAnsi="黑体" w:cs="黑体" w:hint="eastAsia"/>
        </w:rPr>
        <w:t xml:space="preserve"> </w:t>
      </w:r>
      <w:r w:rsidR="00FA7E4A">
        <w:rPr>
          <w:rFonts w:ascii="黑体" w:eastAsia="黑体" w:hAnsi="黑体" w:cs="黑体" w:hint="eastAsia"/>
        </w:rPr>
        <w:t xml:space="preserve"> </w:t>
      </w:r>
      <w:r w:rsidR="00661EF0">
        <w:rPr>
          <w:rFonts w:ascii="Times New Roman" w:hint="eastAsia"/>
        </w:rPr>
        <w:t>不应</w:t>
      </w:r>
      <w:r>
        <w:rPr>
          <w:rFonts w:ascii="Times New Roman" w:hint="eastAsia"/>
        </w:rPr>
        <w:t>湿手操作任何电器设备，设备</w:t>
      </w:r>
      <w:r w:rsidR="00A3367F">
        <w:rPr>
          <w:rFonts w:ascii="Times New Roman" w:hint="eastAsia"/>
        </w:rPr>
        <w:t>不应</w:t>
      </w:r>
      <w:r>
        <w:rPr>
          <w:rFonts w:ascii="Times New Roman" w:hint="eastAsia"/>
        </w:rPr>
        <w:t>超负荷运行。</w:t>
      </w:r>
    </w:p>
    <w:p w:rsidR="00897307" w:rsidRPr="00A52754" w:rsidRDefault="00C523A5" w:rsidP="005E6C88">
      <w:pPr>
        <w:spacing w:beforeLines="50" w:afterLines="50"/>
        <w:rPr>
          <w:rFonts w:ascii="黑体" w:eastAsia="黑体" w:hAnsi="宋体" w:cs="黑体"/>
        </w:rPr>
      </w:pPr>
      <w:r w:rsidRPr="00A52754">
        <w:rPr>
          <w:rFonts w:ascii="黑体" w:eastAsia="黑体" w:hAnsi="宋体" w:cs="黑体"/>
        </w:rPr>
        <w:t xml:space="preserve">6 2 </w:t>
      </w:r>
      <w:r w:rsidRPr="00A52754">
        <w:rPr>
          <w:rFonts w:ascii="黑体" w:eastAsia="黑体" w:hAnsi="宋体" w:cs="黑体" w:hint="eastAsia"/>
        </w:rPr>
        <w:t xml:space="preserve"> 原材料的贮存</w:t>
      </w:r>
    </w:p>
    <w:p w:rsidR="00897307" w:rsidRPr="00FA7E4A" w:rsidRDefault="00C523A5">
      <w:pPr>
        <w:pStyle w:val="afff7"/>
        <w:ind w:firstLineChars="0" w:firstLine="0"/>
        <w:rPr>
          <w:rFonts w:ascii="Times New Roman"/>
        </w:rPr>
      </w:pPr>
      <w:r w:rsidRPr="00FA7E4A">
        <w:rPr>
          <w:rFonts w:ascii="黑体" w:eastAsia="黑体" w:hAnsi="黑体" w:cs="黑体"/>
        </w:rPr>
        <w:t>6.2.1</w:t>
      </w:r>
      <w:r w:rsidRPr="00FA7E4A">
        <w:rPr>
          <w:rFonts w:ascii="Times New Roman"/>
        </w:rPr>
        <w:t xml:space="preserve">  </w:t>
      </w:r>
      <w:r w:rsidRPr="00FA7E4A">
        <w:rPr>
          <w:rFonts w:hint="eastAsia"/>
        </w:rPr>
        <w:t>原材料应按其性质分类、分批整齐堆放、贮存</w:t>
      </w:r>
      <w:r w:rsidRPr="00FA7E4A">
        <w:rPr>
          <w:rFonts w:ascii="Times New Roman" w:hint="eastAsia"/>
        </w:rPr>
        <w:t>，避免出现倾倒等现象发生，并应遵循先进先出的原则。</w:t>
      </w:r>
    </w:p>
    <w:p w:rsidR="00897307" w:rsidRPr="00FA7E4A" w:rsidRDefault="00C523A5">
      <w:pPr>
        <w:pStyle w:val="afff7"/>
        <w:ind w:firstLineChars="0" w:firstLine="0"/>
        <w:rPr>
          <w:rFonts w:ascii="Times New Roman"/>
        </w:rPr>
      </w:pPr>
      <w:r w:rsidRPr="00FA7E4A">
        <w:rPr>
          <w:rFonts w:ascii="黑体" w:eastAsia="黑体" w:hAnsi="黑体" w:cs="黑体"/>
        </w:rPr>
        <w:t>6.2.2</w:t>
      </w:r>
      <w:r w:rsidRPr="00FA7E4A">
        <w:rPr>
          <w:rFonts w:ascii="Times New Roman"/>
        </w:rPr>
        <w:t xml:space="preserve"> </w:t>
      </w:r>
      <w:r w:rsidRPr="00FA7E4A">
        <w:rPr>
          <w:rFonts w:ascii="Times New Roman" w:hint="eastAsia"/>
        </w:rPr>
        <w:t xml:space="preserve"> </w:t>
      </w:r>
      <w:r w:rsidRPr="00FA7E4A">
        <w:rPr>
          <w:rFonts w:ascii="Times New Roman" w:hint="eastAsia"/>
        </w:rPr>
        <w:t>原材料贮存场所应保持通风、干燥，防止日光直接照射。夏季温度过高应采取适当的降温措施。</w:t>
      </w:r>
    </w:p>
    <w:p w:rsidR="00897307" w:rsidRPr="00A52754" w:rsidRDefault="00C523A5" w:rsidP="005E6C88">
      <w:pPr>
        <w:spacing w:beforeLines="50" w:afterLines="50"/>
        <w:rPr>
          <w:rFonts w:ascii="黑体" w:eastAsia="黑体" w:hAnsi="宋体" w:cs="黑体"/>
        </w:rPr>
      </w:pPr>
      <w:bookmarkStart w:id="27" w:name="_Toc29590"/>
      <w:r w:rsidRPr="00A52754">
        <w:rPr>
          <w:rFonts w:ascii="黑体" w:eastAsia="黑体" w:hAnsi="宋体" w:cs="黑体"/>
        </w:rPr>
        <w:t>6.</w:t>
      </w:r>
      <w:r w:rsidR="00517CDE" w:rsidRPr="00A52754">
        <w:rPr>
          <w:rFonts w:ascii="黑体" w:eastAsia="黑体" w:hAnsi="宋体" w:cs="黑体" w:hint="eastAsia"/>
        </w:rPr>
        <w:t>3</w:t>
      </w:r>
      <w:r w:rsidRPr="00A52754">
        <w:rPr>
          <w:rFonts w:ascii="黑体" w:eastAsia="黑体" w:hAnsi="宋体" w:cs="黑体"/>
        </w:rPr>
        <w:t xml:space="preserve">  </w:t>
      </w:r>
      <w:r w:rsidRPr="00A52754">
        <w:rPr>
          <w:rFonts w:ascii="黑体" w:eastAsia="黑体" w:hAnsi="宋体" w:cs="黑体" w:hint="eastAsia"/>
        </w:rPr>
        <w:t>生产过程</w:t>
      </w:r>
      <w:bookmarkEnd w:id="27"/>
    </w:p>
    <w:p w:rsidR="00897307" w:rsidRDefault="00C523A5">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.1  </w:t>
      </w:r>
      <w:r>
        <w:rPr>
          <w:rFonts w:ascii="黑体" w:eastAsia="黑体" w:hAnsi="黑体" w:cs="黑体" w:hint="eastAsia"/>
        </w:rPr>
        <w:t>预混合</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3</w:t>
      </w:r>
      <w:r>
        <w:rPr>
          <w:rFonts w:ascii="黑体" w:eastAsia="黑体" w:hAnsi="黑体" w:cs="黑体"/>
        </w:rPr>
        <w:t>.1.1</w:t>
      </w:r>
      <w:r>
        <w:rPr>
          <w:rFonts w:ascii="Times New Roman" w:cs="Times New Roman"/>
        </w:rPr>
        <w:t xml:space="preserve">  </w:t>
      </w:r>
      <w:r>
        <w:rPr>
          <w:rFonts w:ascii="Times New Roman" w:hint="eastAsia"/>
        </w:rPr>
        <w:t>预混合工序材料摆放、称量、投料、混合等区域应进行合理规划分区。</w:t>
      </w:r>
    </w:p>
    <w:p w:rsidR="00897307" w:rsidRPr="0080301E"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3</w:t>
      </w:r>
      <w:r>
        <w:rPr>
          <w:rFonts w:ascii="黑体" w:eastAsia="黑体" w:hAnsi="黑体" w:cs="黑体"/>
        </w:rPr>
        <w:t>.1.2</w:t>
      </w:r>
      <w:r>
        <w:rPr>
          <w:rFonts w:ascii="Times New Roman" w:cs="Times New Roman"/>
        </w:rPr>
        <w:t xml:space="preserve">  </w:t>
      </w:r>
      <w:r>
        <w:rPr>
          <w:rFonts w:ascii="Times New Roman" w:hint="eastAsia"/>
        </w:rPr>
        <w:t>混料机应根据其类型、大小，划定工作区域。</w:t>
      </w:r>
      <w:r w:rsidRPr="003E7F54">
        <w:rPr>
          <w:rFonts w:ascii="Times New Roman" w:hint="eastAsia"/>
        </w:rPr>
        <w:t>翻斗式混料机</w:t>
      </w:r>
      <w:r w:rsidR="0080301E" w:rsidRPr="003E7F54">
        <w:rPr>
          <w:rFonts w:ascii="Times New Roman" w:hint="eastAsia"/>
        </w:rPr>
        <w:t>工作区域应设置安全围栏及可靠的联锁装置，运行时</w:t>
      </w:r>
      <w:r w:rsidR="00B73DD9" w:rsidRPr="003E7F54">
        <w:rPr>
          <w:rFonts w:ascii="Times New Roman" w:hint="eastAsia"/>
        </w:rPr>
        <w:t>不应</w:t>
      </w:r>
      <w:r w:rsidR="0080301E" w:rsidRPr="003E7F54">
        <w:rPr>
          <w:rFonts w:ascii="Times New Roman" w:hint="eastAsia"/>
        </w:rPr>
        <w:t>进入。</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3</w:t>
      </w:r>
      <w:r>
        <w:rPr>
          <w:rFonts w:ascii="黑体" w:eastAsia="黑体" w:hAnsi="黑体" w:cs="黑体"/>
        </w:rPr>
        <w:t>.1.3</w:t>
      </w:r>
      <w:r>
        <w:rPr>
          <w:rFonts w:ascii="Times New Roman" w:cs="Times New Roman"/>
        </w:rPr>
        <w:t xml:space="preserve">  </w:t>
      </w:r>
      <w:r>
        <w:rPr>
          <w:rFonts w:ascii="Times New Roman" w:hint="eastAsia"/>
        </w:rPr>
        <w:t>搅拌混合时，</w:t>
      </w:r>
      <w:r>
        <w:rPr>
          <w:rFonts w:hint="eastAsia"/>
        </w:rPr>
        <w:t>混料缸应处于密封状态。</w:t>
      </w:r>
    </w:p>
    <w:p w:rsidR="00897307" w:rsidRDefault="00C523A5">
      <w:pPr>
        <w:pStyle w:val="afffff2"/>
        <w:numPr>
          <w:ilvl w:val="0"/>
          <w:numId w:val="0"/>
        </w:numPr>
        <w:rPr>
          <w:rFonts w:cs="Times New Roman"/>
        </w:rPr>
      </w:pPr>
      <w:r>
        <w:rPr>
          <w:rFonts w:ascii="黑体" w:eastAsia="黑体" w:hAnsi="黑体" w:cs="黑体"/>
        </w:rPr>
        <w:lastRenderedPageBreak/>
        <w:t>6.</w:t>
      </w:r>
      <w:r w:rsidR="00517CDE">
        <w:rPr>
          <w:rFonts w:ascii="黑体" w:eastAsia="黑体" w:hAnsi="黑体" w:cs="黑体" w:hint="eastAsia"/>
        </w:rPr>
        <w:t>3</w:t>
      </w:r>
      <w:r>
        <w:rPr>
          <w:rFonts w:ascii="黑体" w:eastAsia="黑体" w:hAnsi="黑体" w:cs="黑体"/>
        </w:rPr>
        <w:t>.1.4</w:t>
      </w:r>
      <w:r>
        <w:rPr>
          <w:rFonts w:ascii="Times New Roman" w:cs="Times New Roman"/>
        </w:rPr>
        <w:t xml:space="preserve">  </w:t>
      </w:r>
      <w:r>
        <w:rPr>
          <w:rFonts w:ascii="Times New Roman" w:hint="eastAsia"/>
        </w:rPr>
        <w:t>混料机每天应进行防搅拌时间过长、物料胶化、设备超载等方面的点检。</w:t>
      </w:r>
    </w:p>
    <w:p w:rsidR="00897307" w:rsidRDefault="00C523A5">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.2  </w:t>
      </w:r>
      <w:r>
        <w:rPr>
          <w:rFonts w:ascii="黑体" w:eastAsia="黑体" w:hAnsi="黑体" w:cs="黑体" w:hint="eastAsia"/>
        </w:rPr>
        <w:t>熔融挤出</w:t>
      </w:r>
    </w:p>
    <w:p w:rsidR="002D686B" w:rsidRPr="009D7094" w:rsidRDefault="00C523A5">
      <w:pPr>
        <w:pStyle w:val="afffff2"/>
        <w:numPr>
          <w:ilvl w:val="0"/>
          <w:numId w:val="0"/>
        </w:numPr>
        <w:rPr>
          <w:rFonts w:ascii="黑体" w:eastAsia="黑体" w:hAnsi="黑体" w:cs="黑体"/>
        </w:rPr>
      </w:pPr>
      <w:r w:rsidRPr="003E7F54">
        <w:rPr>
          <w:rFonts w:ascii="黑体" w:eastAsia="黑体" w:hAnsi="黑体" w:cs="黑体"/>
        </w:rPr>
        <w:t>6.</w:t>
      </w:r>
      <w:r w:rsidR="00517CDE" w:rsidRPr="003E7F54">
        <w:rPr>
          <w:rFonts w:ascii="黑体" w:eastAsia="黑体" w:hAnsi="黑体" w:cs="黑体" w:hint="eastAsia"/>
        </w:rPr>
        <w:t>3</w:t>
      </w:r>
      <w:r w:rsidRPr="003E7F54">
        <w:rPr>
          <w:rFonts w:ascii="黑体" w:eastAsia="黑体" w:hAnsi="黑体" w:cs="黑体"/>
        </w:rPr>
        <w:t>.2.1</w:t>
      </w:r>
      <w:r w:rsidR="002D686B" w:rsidRPr="003E7F54">
        <w:rPr>
          <w:rFonts w:ascii="黑体" w:eastAsia="黑体" w:hAnsi="黑体" w:cs="黑体" w:hint="eastAsia"/>
        </w:rPr>
        <w:t xml:space="preserve">  </w:t>
      </w:r>
      <w:r w:rsidR="002D686B" w:rsidRPr="003E7F54">
        <w:rPr>
          <w:rFonts w:hint="eastAsia"/>
        </w:rPr>
        <w:t>挤出机加热表面应采取有效的隔热措施，并做相应的警示标志</w:t>
      </w:r>
      <w:r w:rsidR="00ED6FAB" w:rsidRPr="003E7F54">
        <w:rPr>
          <w:rFonts w:hint="eastAsia"/>
        </w:rPr>
        <w:t>。</w:t>
      </w:r>
    </w:p>
    <w:p w:rsidR="00897307" w:rsidRDefault="002D686B">
      <w:pPr>
        <w:pStyle w:val="afffff2"/>
        <w:numPr>
          <w:ilvl w:val="0"/>
          <w:numId w:val="0"/>
        </w:numPr>
        <w:rPr>
          <w:rFonts w:cs="Times New Roman"/>
        </w:rPr>
      </w:pPr>
      <w:r w:rsidRPr="009D7094">
        <w:rPr>
          <w:rFonts w:ascii="黑体" w:eastAsia="黑体" w:hAnsi="黑体" w:cs="黑体"/>
        </w:rPr>
        <w:t>6.</w:t>
      </w:r>
      <w:r w:rsidRPr="009D7094">
        <w:rPr>
          <w:rFonts w:ascii="黑体" w:eastAsia="黑体" w:hAnsi="黑体" w:cs="黑体" w:hint="eastAsia"/>
        </w:rPr>
        <w:t>3</w:t>
      </w:r>
      <w:r w:rsidRPr="009D7094">
        <w:rPr>
          <w:rFonts w:ascii="黑体" w:eastAsia="黑体" w:hAnsi="黑体" w:cs="黑体"/>
        </w:rPr>
        <w:t>.2.2</w:t>
      </w:r>
      <w:r w:rsidRPr="009D7094">
        <w:rPr>
          <w:rFonts w:ascii="黑体" w:eastAsia="黑体" w:hAnsi="黑体" w:cs="黑体" w:hint="eastAsia"/>
        </w:rPr>
        <w:t xml:space="preserve">  </w:t>
      </w:r>
      <w:r w:rsidR="00C523A5" w:rsidRPr="009D7094">
        <w:rPr>
          <w:rFonts w:hint="eastAsia"/>
        </w:rPr>
        <w:t>应及时清理挤出机加热元件表面的积粉。</w:t>
      </w:r>
    </w:p>
    <w:p w:rsidR="00897307" w:rsidRDefault="00C523A5">
      <w:pPr>
        <w:pStyle w:val="afff7"/>
        <w:ind w:firstLineChars="0" w:firstLine="0"/>
      </w:pPr>
      <w:r>
        <w:rPr>
          <w:rFonts w:ascii="黑体" w:eastAsia="黑体" w:hAnsi="黑体" w:cs="黑体"/>
        </w:rPr>
        <w:t>6.</w:t>
      </w:r>
      <w:r w:rsidR="00517CDE">
        <w:rPr>
          <w:rFonts w:ascii="黑体" w:eastAsia="黑体" w:hAnsi="黑体" w:cs="黑体" w:hint="eastAsia"/>
        </w:rPr>
        <w:t>3</w:t>
      </w:r>
      <w:r>
        <w:rPr>
          <w:rFonts w:ascii="黑体" w:eastAsia="黑体" w:hAnsi="黑体" w:cs="黑体"/>
        </w:rPr>
        <w:t>.2</w:t>
      </w:r>
      <w:r w:rsidRPr="00CB33E6">
        <w:rPr>
          <w:rFonts w:ascii="黑体" w:eastAsia="黑体" w:hAnsi="黑体" w:cs="黑体"/>
        </w:rPr>
        <w:t>.</w:t>
      </w:r>
      <w:r w:rsidR="002D686B" w:rsidRPr="00CB33E6">
        <w:rPr>
          <w:rFonts w:ascii="黑体" w:eastAsia="黑体" w:hAnsi="黑体" w:cs="黑体" w:hint="eastAsia"/>
        </w:rPr>
        <w:t>3</w:t>
      </w:r>
      <w:r w:rsidRPr="00CB33E6">
        <w:t xml:space="preserve">  </w:t>
      </w:r>
      <w:r w:rsidRPr="00CB33E6">
        <w:rPr>
          <w:rFonts w:hint="eastAsia"/>
        </w:rPr>
        <w:t>滚筒、破碎部位应安装防止机械伤害的电控和防护装置。</w:t>
      </w:r>
    </w:p>
    <w:p w:rsidR="00897307" w:rsidRDefault="00C523A5">
      <w:pPr>
        <w:pStyle w:val="afff7"/>
        <w:ind w:firstLineChars="0" w:firstLine="0"/>
      </w:pPr>
      <w:r>
        <w:rPr>
          <w:rFonts w:ascii="黑体" w:eastAsia="黑体" w:hAnsi="黑体" w:cs="黑体"/>
        </w:rPr>
        <w:t>6.</w:t>
      </w:r>
      <w:r w:rsidR="00517CDE">
        <w:rPr>
          <w:rFonts w:ascii="黑体" w:eastAsia="黑体" w:hAnsi="黑体" w:cs="黑体" w:hint="eastAsia"/>
        </w:rPr>
        <w:t>3</w:t>
      </w:r>
      <w:r>
        <w:rPr>
          <w:rFonts w:ascii="黑体" w:eastAsia="黑体" w:hAnsi="黑体" w:cs="黑体"/>
        </w:rPr>
        <w:t>.2.</w:t>
      </w:r>
      <w:r w:rsidR="002D686B">
        <w:rPr>
          <w:rFonts w:ascii="黑体" w:eastAsia="黑体" w:hAnsi="黑体" w:cs="黑体" w:hint="eastAsia"/>
        </w:rPr>
        <w:t>4</w:t>
      </w:r>
      <w:r>
        <w:t xml:space="preserve">  </w:t>
      </w:r>
      <w:r>
        <w:rPr>
          <w:rFonts w:hint="eastAsia"/>
        </w:rPr>
        <w:t>应配备专用工具清理高温物料。</w:t>
      </w:r>
    </w:p>
    <w:p w:rsidR="00897307" w:rsidRDefault="00C523A5">
      <w:pPr>
        <w:pStyle w:val="afff7"/>
        <w:ind w:firstLineChars="0" w:firstLine="0"/>
      </w:pPr>
      <w:r>
        <w:rPr>
          <w:rFonts w:ascii="黑体" w:eastAsia="黑体" w:hAnsi="黑体" w:cs="黑体"/>
        </w:rPr>
        <w:t>6.</w:t>
      </w:r>
      <w:r w:rsidR="00517CDE">
        <w:rPr>
          <w:rFonts w:ascii="黑体" w:eastAsia="黑体" w:hAnsi="黑体" w:cs="黑体" w:hint="eastAsia"/>
        </w:rPr>
        <w:t>3</w:t>
      </w:r>
      <w:r>
        <w:rPr>
          <w:rFonts w:ascii="黑体" w:eastAsia="黑体" w:hAnsi="黑体" w:cs="黑体"/>
        </w:rPr>
        <w:t>.2.</w:t>
      </w:r>
      <w:r w:rsidR="002D686B">
        <w:rPr>
          <w:rFonts w:ascii="黑体" w:eastAsia="黑体" w:hAnsi="黑体" w:cs="黑体" w:hint="eastAsia"/>
        </w:rPr>
        <w:t>5</w:t>
      </w:r>
      <w:r>
        <w:t xml:space="preserve">  </w:t>
      </w:r>
      <w:r>
        <w:rPr>
          <w:rFonts w:hint="eastAsia"/>
        </w:rPr>
        <w:t>电加热板接口应安装防火花装置；蒸汽加热，应有防缺水安全装置。</w:t>
      </w:r>
    </w:p>
    <w:p w:rsidR="006122D3" w:rsidRPr="009D7094" w:rsidRDefault="00C523A5" w:rsidP="006122D3">
      <w:pPr>
        <w:pStyle w:val="afff7"/>
        <w:ind w:firstLineChars="0" w:firstLine="0"/>
      </w:pPr>
      <w:r w:rsidRPr="00CC01AD">
        <w:rPr>
          <w:rFonts w:ascii="黑体" w:eastAsia="黑体" w:hAnsi="黑体" w:cs="黑体"/>
        </w:rPr>
        <w:t>6.</w:t>
      </w:r>
      <w:r w:rsidR="00517CDE" w:rsidRPr="00CC01AD">
        <w:rPr>
          <w:rFonts w:ascii="黑体" w:eastAsia="黑体" w:hAnsi="黑体" w:cs="黑体" w:hint="eastAsia"/>
        </w:rPr>
        <w:t>3</w:t>
      </w:r>
      <w:r w:rsidRPr="00CC01AD">
        <w:rPr>
          <w:rFonts w:ascii="黑体" w:eastAsia="黑体" w:hAnsi="黑体" w:cs="黑体"/>
        </w:rPr>
        <w:t>.2.</w:t>
      </w:r>
      <w:r w:rsidR="002D686B" w:rsidRPr="00CC01AD">
        <w:rPr>
          <w:rFonts w:ascii="黑体" w:eastAsia="黑体" w:hAnsi="黑体" w:cs="黑体" w:hint="eastAsia"/>
        </w:rPr>
        <w:t>6</w:t>
      </w:r>
      <w:r w:rsidRPr="00CC01AD">
        <w:t xml:space="preserve">  </w:t>
      </w:r>
      <w:r w:rsidR="00026217" w:rsidRPr="00CC01AD">
        <w:rPr>
          <w:rFonts w:hint="eastAsia"/>
        </w:rPr>
        <w:t>清理压辊、破碎等部位的物料沾粘时应停机操作并应有效</w:t>
      </w:r>
      <w:r w:rsidR="006122D3" w:rsidRPr="00CC01AD">
        <w:rPr>
          <w:rFonts w:hint="eastAsia"/>
        </w:rPr>
        <w:t>隔离动力源和挂牌警示。</w:t>
      </w:r>
    </w:p>
    <w:p w:rsidR="00897307" w:rsidRPr="009D7094" w:rsidRDefault="00C523A5">
      <w:pPr>
        <w:pStyle w:val="afff7"/>
        <w:ind w:firstLineChars="0" w:firstLine="0"/>
        <w:rPr>
          <w:rFonts w:ascii="黑体" w:eastAsia="黑体" w:hAnsi="黑体"/>
        </w:rPr>
      </w:pPr>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 xml:space="preserve">.3  </w:t>
      </w:r>
      <w:r w:rsidRPr="009D7094">
        <w:rPr>
          <w:rFonts w:ascii="黑体" w:eastAsia="黑体" w:hAnsi="黑体" w:cs="黑体" w:hint="eastAsia"/>
        </w:rPr>
        <w:t>粉碎</w:t>
      </w:r>
    </w:p>
    <w:p w:rsidR="00897307" w:rsidRPr="009D7094" w:rsidRDefault="00C523A5">
      <w:pPr>
        <w:pStyle w:val="afffff2"/>
        <w:numPr>
          <w:ilvl w:val="0"/>
          <w:numId w:val="0"/>
        </w:numPr>
        <w:rPr>
          <w:rFonts w:cs="Times New Roman"/>
        </w:rPr>
      </w:pPr>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.3.1</w:t>
      </w:r>
      <w:r w:rsidRPr="009D7094">
        <w:t xml:space="preserve">  </w:t>
      </w:r>
      <w:r w:rsidRPr="009D7094">
        <w:rPr>
          <w:rFonts w:hint="eastAsia"/>
        </w:rPr>
        <w:t>粉碎成品出口、称量包装处应开启除尘和粉尘回收装置。</w:t>
      </w:r>
    </w:p>
    <w:p w:rsidR="00897307" w:rsidRPr="009D7094" w:rsidRDefault="00C523A5" w:rsidP="002C364D">
      <w:r w:rsidRPr="00CB33E6">
        <w:rPr>
          <w:rFonts w:ascii="黑体" w:eastAsia="黑体" w:hAnsi="黑体" w:cs="黑体"/>
        </w:rPr>
        <w:t>6.</w:t>
      </w:r>
      <w:r w:rsidR="00517CDE" w:rsidRPr="00CB33E6">
        <w:rPr>
          <w:rFonts w:ascii="黑体" w:eastAsia="黑体" w:hAnsi="黑体" w:cs="黑体" w:hint="eastAsia"/>
        </w:rPr>
        <w:t>3</w:t>
      </w:r>
      <w:r w:rsidRPr="00CB33E6">
        <w:rPr>
          <w:rFonts w:ascii="黑体" w:eastAsia="黑体" w:hAnsi="黑体" w:cs="黑体"/>
        </w:rPr>
        <w:t xml:space="preserve">.3.2  </w:t>
      </w:r>
      <w:r w:rsidR="00246D7B" w:rsidRPr="00CB33E6">
        <w:rPr>
          <w:rFonts w:hint="eastAsia"/>
        </w:rPr>
        <w:t>设备运转部件部分应设置有效的防护（防护罩或联锁）</w:t>
      </w:r>
      <w:r w:rsidR="00450933" w:rsidRPr="00CB33E6">
        <w:rPr>
          <w:rFonts w:hint="eastAsia"/>
        </w:rPr>
        <w:t>。排料器内部、喂料螺杆等出现异常应停机操作，并应</w:t>
      </w:r>
      <w:r w:rsidR="007274E9" w:rsidRPr="00CB33E6">
        <w:rPr>
          <w:rFonts w:hint="eastAsia"/>
        </w:rPr>
        <w:t>有效动力源隔离和挂牌警示。</w:t>
      </w:r>
    </w:p>
    <w:p w:rsidR="00897307" w:rsidRDefault="00C523A5">
      <w:pPr>
        <w:pStyle w:val="afff7"/>
        <w:ind w:firstLineChars="0" w:firstLine="0"/>
      </w:pPr>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.3.3</w:t>
      </w:r>
      <w:r w:rsidRPr="009D7094">
        <w:t xml:space="preserve">  </w:t>
      </w:r>
      <w:r w:rsidRPr="009D7094">
        <w:rPr>
          <w:rFonts w:hint="eastAsia"/>
        </w:rPr>
        <w:t>作业过程中应防止粉尘飞扬，并应及时用湿拖把清理场所</w:t>
      </w:r>
      <w:r>
        <w:rPr>
          <w:rFonts w:hint="eastAsia"/>
        </w:rPr>
        <w:t>。</w:t>
      </w:r>
    </w:p>
    <w:p w:rsidR="00897307" w:rsidRDefault="00C523A5">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.4  </w:t>
      </w:r>
      <w:r>
        <w:rPr>
          <w:rFonts w:ascii="黑体" w:eastAsia="黑体" w:hAnsi="黑体" w:cs="黑体" w:hint="eastAsia"/>
        </w:rPr>
        <w:t>多组分（成品）混合</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.4.1  </w:t>
      </w:r>
      <w:r>
        <w:rPr>
          <w:rFonts w:ascii="Times New Roman" w:hint="eastAsia"/>
        </w:rPr>
        <w:t>混合作业过程应采取防止粉尘飞扬措施。</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.4.2  </w:t>
      </w:r>
      <w:r>
        <w:rPr>
          <w:rFonts w:ascii="Times New Roman" w:hint="eastAsia"/>
        </w:rPr>
        <w:t>混合作业过程，现场</w:t>
      </w:r>
      <w:r w:rsidR="00CB33E6">
        <w:rPr>
          <w:rFonts w:ascii="Times New Roman" w:hint="eastAsia"/>
        </w:rPr>
        <w:t>不应</w:t>
      </w:r>
      <w:r>
        <w:rPr>
          <w:rFonts w:ascii="Times New Roman" w:hint="eastAsia"/>
        </w:rPr>
        <w:t>明火作业。</w:t>
      </w:r>
    </w:p>
    <w:p w:rsidR="00897307" w:rsidRDefault="00C523A5">
      <w:pPr>
        <w:pStyle w:val="afff7"/>
        <w:ind w:firstLineChars="0" w:firstLine="0"/>
        <w:rPr>
          <w:rFonts w:ascii="黑体" w:eastAsia="黑体" w:hAnsi="黑体"/>
        </w:rPr>
      </w:pPr>
      <w:bookmarkStart w:id="28" w:name="_Toc16996"/>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.5  </w:t>
      </w:r>
      <w:r>
        <w:rPr>
          <w:rFonts w:ascii="黑体" w:eastAsia="黑体" w:hAnsi="黑体" w:cs="黑体" w:hint="eastAsia"/>
        </w:rPr>
        <w:t>金属粉末生产安全</w:t>
      </w:r>
      <w:bookmarkEnd w:id="28"/>
    </w:p>
    <w:p w:rsidR="00897307" w:rsidRPr="00236078" w:rsidRDefault="00C523A5">
      <w:pPr>
        <w:pStyle w:val="afff7"/>
        <w:ind w:firstLineChars="0" w:firstLine="0"/>
        <w:rPr>
          <w:rFonts w:ascii="黑体" w:eastAsia="黑体" w:hAnsi="黑体" w:cs="黑体"/>
        </w:rPr>
      </w:pPr>
      <w:r>
        <w:rPr>
          <w:rFonts w:ascii="黑体" w:eastAsia="黑体" w:hAnsi="黑体" w:cs="黑体"/>
        </w:rPr>
        <w:t>6.</w:t>
      </w:r>
      <w:r w:rsidR="00517CDE">
        <w:rPr>
          <w:rFonts w:ascii="黑体" w:eastAsia="黑体" w:hAnsi="黑体" w:cs="黑体" w:hint="eastAsia"/>
        </w:rPr>
        <w:t>3</w:t>
      </w:r>
      <w:r>
        <w:rPr>
          <w:rFonts w:ascii="黑体" w:eastAsia="黑体" w:hAnsi="黑体" w:cs="黑体"/>
        </w:rPr>
        <w:t xml:space="preserve">.5.1 </w:t>
      </w:r>
      <w:r>
        <w:rPr>
          <w:rFonts w:ascii="Times New Roman" w:cs="宋体" w:hint="eastAsia"/>
          <w:kern w:val="2"/>
        </w:rPr>
        <w:t>设备安全应符合下列要求：</w:t>
      </w:r>
    </w:p>
    <w:p w:rsidR="00897307" w:rsidRDefault="00C523A5">
      <w:pPr>
        <w:pStyle w:val="afffff1"/>
      </w:pPr>
      <w:r>
        <w:rPr>
          <w:kern w:val="0"/>
        </w:rPr>
        <w:t xml:space="preserve">a)  </w:t>
      </w:r>
      <w:r>
        <w:rPr>
          <w:rFonts w:cs="宋体" w:hint="eastAsia"/>
        </w:rPr>
        <w:t>设备应有可靠接地，每个活动部件（如缸盖、缸体、机座、平台）</w:t>
      </w:r>
      <w:r w:rsidR="0027362D">
        <w:rPr>
          <w:rFonts w:cs="宋体" w:hint="eastAsia"/>
        </w:rPr>
        <w:t>应</w:t>
      </w:r>
      <w:r>
        <w:rPr>
          <w:rFonts w:cs="宋体" w:hint="eastAsia"/>
        </w:rPr>
        <w:t>用</w:t>
      </w:r>
      <w:r>
        <w:t xml:space="preserve">16 </w:t>
      </w:r>
      <w:r w:rsidR="002E4C96">
        <w:rPr>
          <w:rFonts w:hint="eastAsia"/>
        </w:rPr>
        <w:t>m</w:t>
      </w:r>
      <w:r>
        <w:t>m</w:t>
      </w:r>
      <w:r>
        <w:rPr>
          <w:vertAlign w:val="superscript"/>
        </w:rPr>
        <w:t>2</w:t>
      </w:r>
      <w:r>
        <w:rPr>
          <w:rFonts w:cs="宋体" w:hint="eastAsia"/>
        </w:rPr>
        <w:t>以上软地线连接，地线要接入专用接地装置，应定期检查设备的静电接地状况</w:t>
      </w:r>
      <w:r w:rsidR="00236078">
        <w:rPr>
          <w:rFonts w:cs="宋体" w:hint="eastAsia"/>
        </w:rPr>
        <w:t>；</w:t>
      </w:r>
    </w:p>
    <w:p w:rsidR="00897307" w:rsidRDefault="00C523A5">
      <w:pPr>
        <w:pStyle w:val="afffff1"/>
      </w:pPr>
      <w:r>
        <w:t xml:space="preserve">b)  </w:t>
      </w:r>
      <w:r>
        <w:rPr>
          <w:rFonts w:cs="宋体" w:hint="eastAsia"/>
        </w:rPr>
        <w:t>专用接地装置应埋入地面</w:t>
      </w:r>
      <w:r>
        <w:t>1m</w:t>
      </w:r>
      <w:r>
        <w:rPr>
          <w:rFonts w:cs="宋体" w:hint="eastAsia"/>
        </w:rPr>
        <w:t>以下，主接地线</w:t>
      </w:r>
      <w:r w:rsidR="0027362D">
        <w:rPr>
          <w:rFonts w:cs="宋体" w:hint="eastAsia"/>
        </w:rPr>
        <w:t>应</w:t>
      </w:r>
      <w:r>
        <w:rPr>
          <w:rFonts w:cs="宋体" w:hint="eastAsia"/>
        </w:rPr>
        <w:t>用</w:t>
      </w:r>
      <w:r w:rsidR="0089589C">
        <w:rPr>
          <w:rFonts w:cs="宋体" w:hint="eastAsia"/>
        </w:rPr>
        <w:t>宽度</w:t>
      </w:r>
      <w:r>
        <w:t>25mm</w:t>
      </w:r>
      <w:r>
        <w:rPr>
          <w:rFonts w:cs="宋体" w:hint="eastAsia"/>
        </w:rPr>
        <w:t>镀锌扁铁</w:t>
      </w:r>
      <w:r w:rsidR="00236078">
        <w:rPr>
          <w:rFonts w:cs="宋体" w:hint="eastAsia"/>
        </w:rPr>
        <w:t>；</w:t>
      </w:r>
    </w:p>
    <w:p w:rsidR="00897307" w:rsidRDefault="00C523A5">
      <w:pPr>
        <w:pStyle w:val="afffff1"/>
      </w:pPr>
      <w:r>
        <w:t xml:space="preserve">c)  </w:t>
      </w:r>
      <w:r>
        <w:rPr>
          <w:rFonts w:cs="宋体" w:hint="eastAsia"/>
        </w:rPr>
        <w:t>电线与螺丝应定期检查有无松动</w:t>
      </w:r>
      <w:r w:rsidR="00236078">
        <w:rPr>
          <w:rFonts w:cs="宋体" w:hint="eastAsia"/>
        </w:rPr>
        <w:t>；</w:t>
      </w:r>
    </w:p>
    <w:p w:rsidR="00897307" w:rsidRDefault="00C523A5">
      <w:pPr>
        <w:pStyle w:val="afffff1"/>
      </w:pPr>
      <w:r>
        <w:t xml:space="preserve">d)  </w:t>
      </w:r>
      <w:r>
        <w:rPr>
          <w:rFonts w:cs="宋体" w:hint="eastAsia"/>
        </w:rPr>
        <w:t>测氧仪应每年进行传感器校准</w:t>
      </w:r>
      <w:r w:rsidR="00236078">
        <w:rPr>
          <w:rFonts w:cs="宋体" w:hint="eastAsia"/>
        </w:rPr>
        <w:t>；</w:t>
      </w:r>
    </w:p>
    <w:p w:rsidR="00897307" w:rsidRDefault="00C523A5">
      <w:pPr>
        <w:pStyle w:val="afffff1"/>
      </w:pPr>
      <w:r>
        <w:t xml:space="preserve">e)  </w:t>
      </w:r>
      <w:r>
        <w:rPr>
          <w:rFonts w:cs="宋体" w:hint="eastAsia"/>
        </w:rPr>
        <w:t>电控房应设置独立防火区域</w:t>
      </w:r>
      <w:r w:rsidR="00236078">
        <w:rPr>
          <w:rFonts w:cs="宋体" w:hint="eastAsia"/>
        </w:rPr>
        <w:t>；</w:t>
      </w:r>
    </w:p>
    <w:p w:rsidR="00897307" w:rsidRDefault="00C523A5">
      <w:pPr>
        <w:ind w:firstLineChars="200" w:firstLine="420"/>
      </w:pPr>
      <w:r>
        <w:t xml:space="preserve">f)  </w:t>
      </w:r>
      <w:r>
        <w:rPr>
          <w:rFonts w:cs="宋体" w:hint="eastAsia"/>
        </w:rPr>
        <w:t>除尘器应用金属风管，每节风管要用地线连接并接入总地线中</w:t>
      </w:r>
      <w:r w:rsidR="00236078">
        <w:rPr>
          <w:rFonts w:cs="宋体" w:hint="eastAsia"/>
        </w:rPr>
        <w:t>；</w:t>
      </w:r>
    </w:p>
    <w:p w:rsidR="00897307" w:rsidRDefault="00C523A5">
      <w:pPr>
        <w:ind w:firstLineChars="200" w:firstLine="420"/>
      </w:pPr>
      <w:r>
        <w:t xml:space="preserve">g)  </w:t>
      </w:r>
      <w:r>
        <w:rPr>
          <w:rFonts w:cs="宋体" w:hint="eastAsia"/>
        </w:rPr>
        <w:t>除尘器应每天清理泄灰仓</w:t>
      </w:r>
      <w:r w:rsidR="00236078">
        <w:rPr>
          <w:rFonts w:cs="宋体" w:hint="eastAsia"/>
        </w:rPr>
        <w:t>；</w:t>
      </w:r>
    </w:p>
    <w:p w:rsidR="00897307" w:rsidRDefault="00C523A5">
      <w:pPr>
        <w:pStyle w:val="afffff1"/>
      </w:pPr>
      <w:r>
        <w:t>h</w:t>
      </w:r>
      <w:r>
        <w:rPr>
          <w:rFonts w:cs="宋体" w:hint="eastAsia"/>
        </w:rPr>
        <w:t>）金属颜料称量区域与生产区的除尘器宜分开，称量区应采用湿法除尘器</w:t>
      </w:r>
      <w:r w:rsidR="00236078">
        <w:rPr>
          <w:rFonts w:cs="宋体" w:hint="eastAsia"/>
        </w:rPr>
        <w:t>；</w:t>
      </w:r>
    </w:p>
    <w:p w:rsidR="00897307" w:rsidRDefault="00C523A5">
      <w:pPr>
        <w:pStyle w:val="afffff1"/>
      </w:pPr>
      <w:r>
        <w:t>i</w:t>
      </w:r>
      <w:r>
        <w:rPr>
          <w:rFonts w:cs="宋体" w:hint="eastAsia"/>
        </w:rPr>
        <w:t>）车间出口不宜少于</w:t>
      </w:r>
      <w:r>
        <w:t>2</w:t>
      </w:r>
      <w:r>
        <w:rPr>
          <w:rFonts w:cs="宋体" w:hint="eastAsia"/>
        </w:rPr>
        <w:t>个</w:t>
      </w:r>
      <w:r w:rsidR="00236078">
        <w:rPr>
          <w:rFonts w:cs="宋体" w:hint="eastAsia"/>
        </w:rPr>
        <w:t>；</w:t>
      </w:r>
    </w:p>
    <w:p w:rsidR="00897307" w:rsidRDefault="00C523A5">
      <w:pPr>
        <w:pStyle w:val="afffff1"/>
        <w:rPr>
          <w:rFonts w:cs="宋体"/>
        </w:rPr>
      </w:pPr>
      <w:r>
        <w:t xml:space="preserve">j)  </w:t>
      </w:r>
      <w:r>
        <w:rPr>
          <w:rFonts w:cs="宋体" w:hint="eastAsia"/>
        </w:rPr>
        <w:t>车间地面应采用不</w:t>
      </w:r>
      <w:r w:rsidR="00236078">
        <w:rPr>
          <w:rFonts w:cs="宋体" w:hint="eastAsia"/>
        </w:rPr>
        <w:t>产生</w:t>
      </w:r>
      <w:r>
        <w:rPr>
          <w:rFonts w:cs="宋体" w:hint="eastAsia"/>
        </w:rPr>
        <w:t>火花的地面</w:t>
      </w:r>
      <w:r w:rsidR="00236078">
        <w:rPr>
          <w:rFonts w:cs="宋体" w:hint="eastAsia"/>
        </w:rPr>
        <w:t>；</w:t>
      </w:r>
    </w:p>
    <w:p w:rsidR="00236078" w:rsidRDefault="00236078">
      <w:pPr>
        <w:pStyle w:val="afffff1"/>
      </w:pPr>
      <w:r w:rsidRPr="00236078">
        <w:rPr>
          <w:rFonts w:hint="eastAsia"/>
        </w:rPr>
        <w:t>k</w:t>
      </w:r>
      <w:r w:rsidRPr="00236078">
        <w:rPr>
          <w:rFonts w:hint="eastAsia"/>
        </w:rPr>
        <w:t>）车间内有金属粉尘的区域的电气设备应满足防爆要求。</w:t>
      </w:r>
    </w:p>
    <w:p w:rsidR="00125D61" w:rsidRPr="00CB33E6" w:rsidRDefault="00C523A5" w:rsidP="00165579">
      <w:pPr>
        <w:pStyle w:val="afff7"/>
        <w:ind w:firstLineChars="0" w:firstLine="0"/>
        <w:rPr>
          <w:rFonts w:ascii="黑体" w:eastAsia="黑体" w:hAnsi="黑体" w:cs="黑体"/>
        </w:rPr>
      </w:pPr>
      <w:r w:rsidRPr="00CB33E6">
        <w:rPr>
          <w:rFonts w:ascii="黑体" w:eastAsia="黑体" w:hAnsi="黑体" w:cs="黑体"/>
        </w:rPr>
        <w:t>6.</w:t>
      </w:r>
      <w:r w:rsidR="00517CDE" w:rsidRPr="00CB33E6">
        <w:rPr>
          <w:rFonts w:ascii="黑体" w:eastAsia="黑体" w:hAnsi="黑体" w:cs="黑体" w:hint="eastAsia"/>
        </w:rPr>
        <w:t>3</w:t>
      </w:r>
      <w:r w:rsidRPr="00CB33E6">
        <w:rPr>
          <w:rFonts w:ascii="黑体" w:eastAsia="黑体" w:hAnsi="黑体" w:cs="黑体"/>
        </w:rPr>
        <w:t xml:space="preserve">.5.2 </w:t>
      </w:r>
      <w:r w:rsidRPr="00CB33E6">
        <w:rPr>
          <w:rFonts w:asciiTheme="minorEastAsia" w:eastAsiaTheme="minorEastAsia" w:hAnsiTheme="minorEastAsia" w:cs="黑体"/>
        </w:rPr>
        <w:t xml:space="preserve"> </w:t>
      </w:r>
      <w:r w:rsidR="00765D84" w:rsidRPr="00CB33E6">
        <w:rPr>
          <w:rFonts w:asciiTheme="minorEastAsia" w:eastAsiaTheme="minorEastAsia" w:hAnsiTheme="minorEastAsia" w:cs="黑体" w:hint="eastAsia"/>
        </w:rPr>
        <w:t>金属颜料储存应符合下列要求：</w:t>
      </w:r>
    </w:p>
    <w:p w:rsidR="00F51E49" w:rsidRPr="00CB33E6" w:rsidRDefault="00F51E49" w:rsidP="00F51E49">
      <w:pPr>
        <w:pStyle w:val="afffff1"/>
        <w:numPr>
          <w:ilvl w:val="0"/>
          <w:numId w:val="11"/>
        </w:numPr>
        <w:ind w:firstLineChars="0"/>
        <w:rPr>
          <w:rFonts w:cs="宋体"/>
          <w:sz w:val="20"/>
          <w:szCs w:val="20"/>
        </w:rPr>
      </w:pPr>
      <w:r w:rsidRPr="00CB33E6">
        <w:rPr>
          <w:rFonts w:cs="宋体" w:hint="eastAsia"/>
          <w:sz w:val="20"/>
          <w:szCs w:val="20"/>
        </w:rPr>
        <w:t>金属颜料应放在独立仓库和其他建筑隔开，相关要求按照</w:t>
      </w:r>
      <w:r w:rsidRPr="00CB33E6">
        <w:rPr>
          <w:rFonts w:cs="宋体" w:hint="eastAsia"/>
          <w:sz w:val="20"/>
          <w:szCs w:val="20"/>
        </w:rPr>
        <w:t>G</w:t>
      </w:r>
      <w:r w:rsidRPr="00CB33E6">
        <w:rPr>
          <w:rFonts w:cs="宋体"/>
          <w:sz w:val="20"/>
          <w:szCs w:val="20"/>
        </w:rPr>
        <w:t>B50016</w:t>
      </w:r>
      <w:r w:rsidRPr="00CB33E6">
        <w:rPr>
          <w:rFonts w:cs="宋体" w:hint="eastAsia"/>
          <w:sz w:val="20"/>
          <w:szCs w:val="20"/>
        </w:rPr>
        <w:t>设计</w:t>
      </w:r>
      <w:r w:rsidR="00165579" w:rsidRPr="00CB33E6">
        <w:rPr>
          <w:rFonts w:cs="宋体" w:hint="eastAsia"/>
          <w:sz w:val="20"/>
          <w:szCs w:val="20"/>
        </w:rPr>
        <w:t>；</w:t>
      </w:r>
    </w:p>
    <w:p w:rsidR="00F51E49" w:rsidRPr="00CB33E6" w:rsidRDefault="00F51E49" w:rsidP="00F51E49">
      <w:pPr>
        <w:pStyle w:val="afffff1"/>
        <w:numPr>
          <w:ilvl w:val="0"/>
          <w:numId w:val="11"/>
        </w:numPr>
        <w:ind w:firstLineChars="0"/>
        <w:rPr>
          <w:rFonts w:cs="宋体"/>
          <w:sz w:val="20"/>
          <w:szCs w:val="20"/>
        </w:rPr>
      </w:pPr>
      <w:r w:rsidRPr="00CB33E6">
        <w:rPr>
          <w:rFonts w:cs="宋体" w:hint="eastAsia"/>
          <w:sz w:val="20"/>
          <w:szCs w:val="20"/>
        </w:rPr>
        <w:t>与水反应的金属原料应保持干燥，并避免和水接触</w:t>
      </w:r>
      <w:r w:rsidR="00165579" w:rsidRPr="00CB33E6">
        <w:rPr>
          <w:rFonts w:cs="宋体" w:hint="eastAsia"/>
          <w:sz w:val="20"/>
          <w:szCs w:val="20"/>
        </w:rPr>
        <w:t>；</w:t>
      </w:r>
    </w:p>
    <w:p w:rsidR="00F51E49" w:rsidRPr="00CB33E6" w:rsidRDefault="00F51E49" w:rsidP="00F51E49">
      <w:pPr>
        <w:pStyle w:val="afffff1"/>
        <w:numPr>
          <w:ilvl w:val="0"/>
          <w:numId w:val="11"/>
        </w:numPr>
        <w:ind w:firstLineChars="0"/>
        <w:rPr>
          <w:rFonts w:cs="宋体"/>
          <w:sz w:val="20"/>
          <w:szCs w:val="20"/>
        </w:rPr>
      </w:pPr>
      <w:r w:rsidRPr="00CB33E6">
        <w:rPr>
          <w:rFonts w:cs="宋体" w:hint="eastAsia"/>
          <w:sz w:val="20"/>
          <w:szCs w:val="20"/>
        </w:rPr>
        <w:t>应采用有效措施防止金属颜料桶倾倒</w:t>
      </w:r>
      <w:r w:rsidR="00165579" w:rsidRPr="00CB33E6">
        <w:rPr>
          <w:rFonts w:cs="宋体" w:hint="eastAsia"/>
          <w:sz w:val="20"/>
          <w:szCs w:val="20"/>
        </w:rPr>
        <w:t>；</w:t>
      </w:r>
    </w:p>
    <w:p w:rsidR="00F51E49" w:rsidRPr="00CB33E6" w:rsidRDefault="00F51E49" w:rsidP="00F51E49">
      <w:pPr>
        <w:pStyle w:val="afffff1"/>
        <w:numPr>
          <w:ilvl w:val="0"/>
          <w:numId w:val="11"/>
        </w:numPr>
        <w:ind w:firstLineChars="0"/>
        <w:rPr>
          <w:rFonts w:cs="宋体"/>
          <w:sz w:val="20"/>
          <w:szCs w:val="20"/>
        </w:rPr>
      </w:pPr>
      <w:r w:rsidRPr="00CB33E6">
        <w:rPr>
          <w:rFonts w:cs="宋体" w:hint="eastAsia"/>
          <w:sz w:val="20"/>
          <w:szCs w:val="20"/>
        </w:rPr>
        <w:t>金属颜料仓库应明确规定存储量以及定期盘库，仓库应专人并上锁管理，进出仓库需佩戴合适的防静电的劳方用品。仓库应进行明确标识：包括仓库名称</w:t>
      </w:r>
      <w:r w:rsidRPr="00CB33E6">
        <w:rPr>
          <w:rFonts w:cs="宋体" w:hint="eastAsia"/>
        </w:rPr>
        <w:t>、</w:t>
      </w:r>
      <w:r w:rsidRPr="00CB33E6">
        <w:rPr>
          <w:rFonts w:cs="宋体" w:hint="eastAsia"/>
          <w:sz w:val="20"/>
          <w:szCs w:val="20"/>
        </w:rPr>
        <w:t>主要原材料、主要风险等应明确标识在仓库入口</w:t>
      </w:r>
      <w:r w:rsidR="00165579" w:rsidRPr="00CB33E6">
        <w:rPr>
          <w:rFonts w:cs="宋体" w:hint="eastAsia"/>
          <w:sz w:val="20"/>
          <w:szCs w:val="20"/>
        </w:rPr>
        <w:t>；</w:t>
      </w:r>
    </w:p>
    <w:p w:rsidR="00F51E49" w:rsidRPr="00CB33E6" w:rsidRDefault="00F51E49" w:rsidP="00F51E49">
      <w:pPr>
        <w:pStyle w:val="afffff1"/>
        <w:numPr>
          <w:ilvl w:val="0"/>
          <w:numId w:val="11"/>
        </w:numPr>
        <w:ind w:firstLineChars="0"/>
        <w:rPr>
          <w:rFonts w:cs="宋体"/>
          <w:sz w:val="20"/>
          <w:szCs w:val="20"/>
        </w:rPr>
      </w:pPr>
      <w:r w:rsidRPr="00CB33E6">
        <w:rPr>
          <w:rFonts w:cs="宋体" w:hint="eastAsia"/>
          <w:sz w:val="20"/>
          <w:szCs w:val="20"/>
        </w:rPr>
        <w:t>金属颜料使用后如有剩余应进行及时清洁并做好密封后转入库房，生产区不能作为储存区域</w:t>
      </w:r>
      <w:r w:rsidR="00165579" w:rsidRPr="00CB33E6">
        <w:rPr>
          <w:rFonts w:cs="宋体" w:hint="eastAsia"/>
          <w:sz w:val="20"/>
          <w:szCs w:val="20"/>
        </w:rPr>
        <w:t>；</w:t>
      </w:r>
    </w:p>
    <w:p w:rsidR="007274E9" w:rsidRPr="00CB33E6" w:rsidRDefault="00F51E49" w:rsidP="00165579">
      <w:pPr>
        <w:pStyle w:val="afffff1"/>
        <w:numPr>
          <w:ilvl w:val="0"/>
          <w:numId w:val="11"/>
        </w:numPr>
        <w:ind w:firstLineChars="0"/>
        <w:rPr>
          <w:sz w:val="20"/>
          <w:szCs w:val="20"/>
        </w:rPr>
      </w:pPr>
      <w:r w:rsidRPr="00CB33E6">
        <w:rPr>
          <w:rFonts w:hint="eastAsia"/>
          <w:sz w:val="20"/>
          <w:szCs w:val="20"/>
        </w:rPr>
        <w:t>金属颜料应用合适的金属桶密封包装，金属颜料桶应放置在金属栈板或直接放在金属地台板上，栈板和地板台应有效接地</w:t>
      </w:r>
      <w:r w:rsidR="00165579" w:rsidRPr="00CB33E6">
        <w:rPr>
          <w:rFonts w:hint="eastAsia"/>
          <w:sz w:val="20"/>
          <w:szCs w:val="20"/>
        </w:rPr>
        <w:t>。</w:t>
      </w:r>
    </w:p>
    <w:p w:rsidR="007274E9" w:rsidRPr="00CB33E6" w:rsidRDefault="007274E9" w:rsidP="007274E9">
      <w:pPr>
        <w:pStyle w:val="afff7"/>
        <w:ind w:firstLineChars="0" w:firstLine="0"/>
        <w:rPr>
          <w:rFonts w:ascii="黑体" w:eastAsia="黑体" w:hAnsi="黑体" w:cs="黑体"/>
        </w:rPr>
      </w:pPr>
      <w:r w:rsidRPr="00CB33E6">
        <w:rPr>
          <w:rFonts w:ascii="黑体" w:eastAsia="黑体" w:hAnsi="黑体" w:cs="黑体"/>
        </w:rPr>
        <w:t>6.</w:t>
      </w:r>
      <w:r w:rsidRPr="00CB33E6">
        <w:rPr>
          <w:rFonts w:ascii="黑体" w:eastAsia="黑体" w:hAnsi="黑体" w:cs="黑体" w:hint="eastAsia"/>
        </w:rPr>
        <w:t>3</w:t>
      </w:r>
      <w:r w:rsidRPr="00CB33E6">
        <w:rPr>
          <w:rFonts w:ascii="黑体" w:eastAsia="黑体" w:hAnsi="黑体" w:cs="黑体"/>
        </w:rPr>
        <w:t>.5.</w:t>
      </w:r>
      <w:r w:rsidR="0049602A" w:rsidRPr="00CB33E6">
        <w:rPr>
          <w:rFonts w:ascii="黑体" w:eastAsia="黑体" w:hAnsi="黑体" w:cs="黑体" w:hint="eastAsia"/>
        </w:rPr>
        <w:t>3</w:t>
      </w:r>
      <w:r w:rsidRPr="00CB33E6">
        <w:rPr>
          <w:rFonts w:asciiTheme="minorEastAsia" w:eastAsiaTheme="minorEastAsia" w:hAnsiTheme="minorEastAsia" w:cs="黑体"/>
        </w:rPr>
        <w:t xml:space="preserve"> </w:t>
      </w:r>
      <w:r w:rsidRPr="00CB33E6">
        <w:rPr>
          <w:rFonts w:ascii="黑体" w:eastAsia="黑体" w:hAnsi="黑体" w:cs="黑体"/>
        </w:rPr>
        <w:t xml:space="preserve"> </w:t>
      </w:r>
      <w:r w:rsidR="00165579" w:rsidRPr="00CB33E6">
        <w:rPr>
          <w:rFonts w:asciiTheme="minorEastAsia" w:eastAsiaTheme="minorEastAsia" w:hAnsiTheme="minorEastAsia" w:cs="黑体" w:hint="eastAsia"/>
        </w:rPr>
        <w:t>金属颜料称量应符合下列要求：</w:t>
      </w:r>
    </w:p>
    <w:p w:rsidR="00F51E49" w:rsidRPr="00CB33E6" w:rsidRDefault="00F51E49" w:rsidP="00F51E49">
      <w:pPr>
        <w:pStyle w:val="afffff1"/>
        <w:numPr>
          <w:ilvl w:val="0"/>
          <w:numId w:val="12"/>
        </w:numPr>
        <w:ind w:firstLineChars="0"/>
        <w:rPr>
          <w:sz w:val="20"/>
          <w:szCs w:val="20"/>
        </w:rPr>
      </w:pPr>
      <w:r w:rsidRPr="00CB33E6">
        <w:rPr>
          <w:rFonts w:hint="eastAsia"/>
          <w:sz w:val="20"/>
          <w:szCs w:val="20"/>
        </w:rPr>
        <w:t>称量应设立在于生产区域隔开的单独房间，并符合相应的防火防爆设计规定</w:t>
      </w:r>
      <w:r w:rsidR="00165579" w:rsidRPr="00CB33E6">
        <w:rPr>
          <w:rFonts w:hint="eastAsia"/>
          <w:sz w:val="20"/>
          <w:szCs w:val="20"/>
        </w:rPr>
        <w:t>；</w:t>
      </w:r>
    </w:p>
    <w:p w:rsidR="00F51E49" w:rsidRPr="00CB33E6" w:rsidRDefault="00F51E49" w:rsidP="00F51E49">
      <w:pPr>
        <w:pStyle w:val="afffff1"/>
        <w:numPr>
          <w:ilvl w:val="0"/>
          <w:numId w:val="12"/>
        </w:numPr>
        <w:ind w:firstLineChars="0"/>
        <w:rPr>
          <w:sz w:val="20"/>
          <w:szCs w:val="20"/>
        </w:rPr>
      </w:pPr>
      <w:r w:rsidRPr="00CB33E6">
        <w:rPr>
          <w:rFonts w:hint="eastAsia"/>
          <w:sz w:val="20"/>
          <w:szCs w:val="20"/>
        </w:rPr>
        <w:t>称量区域所用的工具应采取不发火或其他防静电材质</w:t>
      </w:r>
      <w:r w:rsidR="00165579" w:rsidRPr="00CB33E6">
        <w:rPr>
          <w:rFonts w:hint="eastAsia"/>
          <w:sz w:val="20"/>
          <w:szCs w:val="20"/>
        </w:rPr>
        <w:t>；</w:t>
      </w:r>
    </w:p>
    <w:p w:rsidR="00F51E49" w:rsidRPr="00CB33E6" w:rsidRDefault="00F51E49" w:rsidP="00F51E49">
      <w:pPr>
        <w:pStyle w:val="afffff1"/>
        <w:numPr>
          <w:ilvl w:val="0"/>
          <w:numId w:val="12"/>
        </w:numPr>
        <w:ind w:firstLineChars="0"/>
        <w:rPr>
          <w:sz w:val="20"/>
          <w:szCs w:val="20"/>
        </w:rPr>
      </w:pPr>
      <w:r w:rsidRPr="00CB33E6">
        <w:rPr>
          <w:rFonts w:hint="eastAsia"/>
          <w:sz w:val="20"/>
          <w:szCs w:val="20"/>
        </w:rPr>
        <w:t>所有称量设备设施应采用符合该区域的防爆设备，并进行有效接地</w:t>
      </w:r>
      <w:r w:rsidR="00165579" w:rsidRPr="00CB33E6">
        <w:rPr>
          <w:rFonts w:hint="eastAsia"/>
          <w:sz w:val="20"/>
          <w:szCs w:val="20"/>
        </w:rPr>
        <w:t>；</w:t>
      </w:r>
    </w:p>
    <w:p w:rsidR="00F51E49" w:rsidRPr="00CB33E6" w:rsidRDefault="00F51E49" w:rsidP="00F51E49">
      <w:pPr>
        <w:pStyle w:val="afffff1"/>
        <w:numPr>
          <w:ilvl w:val="0"/>
          <w:numId w:val="12"/>
        </w:numPr>
        <w:ind w:firstLineChars="0"/>
        <w:rPr>
          <w:sz w:val="20"/>
          <w:szCs w:val="20"/>
        </w:rPr>
      </w:pPr>
      <w:r w:rsidRPr="00CB33E6">
        <w:rPr>
          <w:rFonts w:hint="eastAsia"/>
          <w:sz w:val="20"/>
          <w:szCs w:val="20"/>
        </w:rPr>
        <w:lastRenderedPageBreak/>
        <w:t>称量部分应满足通风吸尘要求，工作面吸风风速应大于</w:t>
      </w:r>
      <w:r w:rsidRPr="00CB33E6">
        <w:rPr>
          <w:rFonts w:hint="eastAsia"/>
          <w:sz w:val="20"/>
          <w:szCs w:val="20"/>
        </w:rPr>
        <w:t>1</w:t>
      </w:r>
      <w:r w:rsidRPr="00CB33E6">
        <w:rPr>
          <w:sz w:val="20"/>
          <w:szCs w:val="20"/>
        </w:rPr>
        <w:t>m/s</w:t>
      </w:r>
      <w:r w:rsidR="00165579" w:rsidRPr="00CB33E6">
        <w:rPr>
          <w:rFonts w:hint="eastAsia"/>
          <w:sz w:val="20"/>
          <w:szCs w:val="20"/>
        </w:rPr>
        <w:t>；</w:t>
      </w:r>
    </w:p>
    <w:p w:rsidR="00F51E49" w:rsidRPr="00CB33E6" w:rsidRDefault="00F51E49" w:rsidP="00F51E49">
      <w:pPr>
        <w:pStyle w:val="afffff1"/>
        <w:numPr>
          <w:ilvl w:val="0"/>
          <w:numId w:val="12"/>
        </w:numPr>
        <w:ind w:firstLineChars="0"/>
        <w:rPr>
          <w:sz w:val="20"/>
          <w:szCs w:val="20"/>
        </w:rPr>
      </w:pPr>
      <w:r w:rsidRPr="00CB33E6">
        <w:rPr>
          <w:rFonts w:hint="eastAsia"/>
          <w:sz w:val="20"/>
          <w:szCs w:val="20"/>
        </w:rPr>
        <w:t>称量区域应根据当天实际生产量规定最大临时存放量；</w:t>
      </w:r>
    </w:p>
    <w:p w:rsidR="007274E9" w:rsidRPr="00CB33E6" w:rsidRDefault="00F51E49" w:rsidP="00266F65">
      <w:pPr>
        <w:pStyle w:val="afffff1"/>
        <w:numPr>
          <w:ilvl w:val="0"/>
          <w:numId w:val="12"/>
        </w:numPr>
        <w:ind w:firstLineChars="0"/>
        <w:rPr>
          <w:sz w:val="20"/>
          <w:szCs w:val="20"/>
        </w:rPr>
      </w:pPr>
      <w:r w:rsidRPr="00CB33E6">
        <w:rPr>
          <w:rFonts w:hint="eastAsia"/>
          <w:sz w:val="20"/>
          <w:szCs w:val="20"/>
        </w:rPr>
        <w:t>操作员工应穿戴符合防静电要求的劳</w:t>
      </w:r>
      <w:r w:rsidR="004207FE" w:rsidRPr="00CB33E6">
        <w:rPr>
          <w:rFonts w:hint="eastAsia"/>
          <w:sz w:val="20"/>
          <w:szCs w:val="20"/>
        </w:rPr>
        <w:t>保</w:t>
      </w:r>
      <w:r w:rsidRPr="00CB33E6">
        <w:rPr>
          <w:rFonts w:hint="eastAsia"/>
          <w:sz w:val="20"/>
          <w:szCs w:val="20"/>
        </w:rPr>
        <w:t>用品，在仅该区域前应设置静电检测装置</w:t>
      </w:r>
      <w:r w:rsidR="00165579" w:rsidRPr="00CB33E6">
        <w:rPr>
          <w:rFonts w:hint="eastAsia"/>
          <w:sz w:val="20"/>
          <w:szCs w:val="20"/>
        </w:rPr>
        <w:t>。</w:t>
      </w:r>
    </w:p>
    <w:p w:rsidR="00897307" w:rsidRPr="00CB33E6" w:rsidRDefault="00C523A5" w:rsidP="00E2716D">
      <w:pPr>
        <w:pStyle w:val="afff7"/>
        <w:ind w:firstLineChars="0" w:firstLine="0"/>
        <w:rPr>
          <w:rFonts w:ascii="黑体" w:eastAsia="黑体" w:hAnsi="黑体"/>
        </w:rPr>
      </w:pPr>
      <w:r w:rsidRPr="00CB33E6">
        <w:rPr>
          <w:rFonts w:ascii="黑体" w:eastAsia="黑体" w:hAnsi="黑体" w:cs="黑体"/>
        </w:rPr>
        <w:t>6.</w:t>
      </w:r>
      <w:r w:rsidR="00517CDE" w:rsidRPr="00CB33E6">
        <w:rPr>
          <w:rFonts w:ascii="黑体" w:eastAsia="黑体" w:hAnsi="黑体" w:cs="黑体" w:hint="eastAsia"/>
        </w:rPr>
        <w:t>3</w:t>
      </w:r>
      <w:r w:rsidRPr="00CB33E6">
        <w:rPr>
          <w:rFonts w:ascii="黑体" w:eastAsia="黑体" w:hAnsi="黑体" w:cs="黑体"/>
        </w:rPr>
        <w:t>.5.</w:t>
      </w:r>
      <w:r w:rsidR="0049602A" w:rsidRPr="00CB33E6">
        <w:rPr>
          <w:rFonts w:ascii="黑体" w:eastAsia="黑体" w:hAnsi="黑体" w:cs="黑体" w:hint="eastAsia"/>
        </w:rPr>
        <w:t>4</w:t>
      </w:r>
      <w:r w:rsidR="008371AC" w:rsidRPr="00CB33E6">
        <w:rPr>
          <w:rFonts w:ascii="黑体" w:eastAsia="黑体" w:hAnsi="黑体" w:cs="黑体" w:hint="eastAsia"/>
        </w:rPr>
        <w:t xml:space="preserve">  </w:t>
      </w:r>
      <w:r w:rsidR="00AB0021" w:rsidRPr="00CB33E6">
        <w:rPr>
          <w:rFonts w:ascii="Times New Roman" w:cs="宋体" w:hint="eastAsia"/>
          <w:kern w:val="2"/>
        </w:rPr>
        <w:t>邦定生产操作应符合下列要求：</w:t>
      </w:r>
    </w:p>
    <w:p w:rsidR="00897307" w:rsidRPr="00CB33E6" w:rsidRDefault="00C523A5">
      <w:pPr>
        <w:ind w:firstLineChars="200" w:firstLine="420"/>
      </w:pPr>
      <w:r w:rsidRPr="00CB33E6">
        <w:t>a</w:t>
      </w:r>
      <w:r w:rsidRPr="00CB33E6">
        <w:rPr>
          <w:rFonts w:cs="宋体" w:hint="eastAsia"/>
        </w:rPr>
        <w:t>）作业人员应经过严格的操作和安全培训才能上岗操作</w:t>
      </w:r>
      <w:r w:rsidR="00657C6C" w:rsidRPr="00CB33E6">
        <w:rPr>
          <w:rFonts w:cs="宋体" w:hint="eastAsia"/>
        </w:rPr>
        <w:t>；</w:t>
      </w:r>
    </w:p>
    <w:p w:rsidR="00897307" w:rsidRPr="00CB33E6" w:rsidRDefault="00C523A5">
      <w:pPr>
        <w:ind w:firstLineChars="200" w:firstLine="420"/>
      </w:pPr>
      <w:r w:rsidRPr="00CB33E6">
        <w:t>b</w:t>
      </w:r>
      <w:r w:rsidR="00422037" w:rsidRPr="00CB33E6">
        <w:rPr>
          <w:rFonts w:cs="宋体" w:hint="eastAsia"/>
        </w:rPr>
        <w:t>）进入</w:t>
      </w:r>
      <w:r w:rsidRPr="00CB33E6">
        <w:rPr>
          <w:rFonts w:cs="宋体" w:hint="eastAsia"/>
        </w:rPr>
        <w:t>邦定车间前应在静电释放仪上消除人身上静电，</w:t>
      </w:r>
      <w:r w:rsidR="00C6751E" w:rsidRPr="00CB33E6">
        <w:rPr>
          <w:rFonts w:hint="eastAsia"/>
        </w:rPr>
        <w:t>不</w:t>
      </w:r>
      <w:r w:rsidR="00657C6C" w:rsidRPr="00CB33E6">
        <w:rPr>
          <w:rFonts w:hint="eastAsia"/>
        </w:rPr>
        <w:t>应</w:t>
      </w:r>
      <w:r w:rsidR="00C6751E" w:rsidRPr="00CB33E6">
        <w:rPr>
          <w:rFonts w:hint="eastAsia"/>
        </w:rPr>
        <w:t>带入和使用</w:t>
      </w:r>
      <w:r w:rsidR="00E54F52" w:rsidRPr="00CB33E6">
        <w:rPr>
          <w:rFonts w:hint="eastAsia"/>
        </w:rPr>
        <w:t>非防爆</w:t>
      </w:r>
      <w:r w:rsidR="00C6751E" w:rsidRPr="00CB33E6">
        <w:rPr>
          <w:rFonts w:hint="eastAsia"/>
        </w:rPr>
        <w:t>移动通讯设备</w:t>
      </w:r>
      <w:r w:rsidR="00657C6C" w:rsidRPr="00CB33E6">
        <w:rPr>
          <w:rFonts w:cs="宋体" w:hint="eastAsia"/>
        </w:rPr>
        <w:t>；</w:t>
      </w:r>
    </w:p>
    <w:p w:rsidR="00897307" w:rsidRPr="00CB33E6" w:rsidRDefault="00C523A5">
      <w:pPr>
        <w:ind w:firstLineChars="200" w:firstLine="420"/>
      </w:pPr>
      <w:r w:rsidRPr="00CB33E6">
        <w:t>c</w:t>
      </w:r>
      <w:r w:rsidRPr="00CB33E6">
        <w:rPr>
          <w:rFonts w:cs="宋体" w:hint="eastAsia"/>
        </w:rPr>
        <w:t>）作业人员应穿防静电服与防静电鞋</w:t>
      </w:r>
      <w:r w:rsidR="00657C6C" w:rsidRPr="00CB33E6">
        <w:rPr>
          <w:rFonts w:cs="宋体" w:hint="eastAsia"/>
        </w:rPr>
        <w:t>；</w:t>
      </w:r>
    </w:p>
    <w:p w:rsidR="00897307" w:rsidRPr="00CB33E6" w:rsidRDefault="00C523A5">
      <w:pPr>
        <w:ind w:firstLineChars="200" w:firstLine="420"/>
      </w:pPr>
      <w:r w:rsidRPr="00CB33E6">
        <w:t>d</w:t>
      </w:r>
      <w:r w:rsidRPr="00CB33E6">
        <w:rPr>
          <w:rFonts w:cs="宋体" w:hint="eastAsia"/>
        </w:rPr>
        <w:t>）混料作业使用铝银粉、铜金粉等金属颜料时，应防止产生火花</w:t>
      </w:r>
      <w:r w:rsidR="00657C6C" w:rsidRPr="00CB33E6">
        <w:rPr>
          <w:rFonts w:cs="宋体" w:hint="eastAsia"/>
        </w:rPr>
        <w:t>；</w:t>
      </w:r>
    </w:p>
    <w:p w:rsidR="00897307" w:rsidRPr="00CB33E6" w:rsidRDefault="00C523A5">
      <w:pPr>
        <w:ind w:firstLineChars="200" w:firstLine="420"/>
      </w:pPr>
      <w:r w:rsidRPr="00CB33E6">
        <w:t>e</w:t>
      </w:r>
      <w:r w:rsidRPr="00CB33E6">
        <w:rPr>
          <w:rFonts w:cs="宋体" w:hint="eastAsia"/>
        </w:rPr>
        <w:t>）</w:t>
      </w:r>
      <w:r w:rsidR="00555FC9" w:rsidRPr="00CB33E6">
        <w:rPr>
          <w:rFonts w:cs="宋体" w:hint="eastAsia"/>
        </w:rPr>
        <w:t>添加金属颜料时动作要轻，宜沿接地导电棒或缸壁倒入，不应敲击与碰撞；</w:t>
      </w:r>
      <w:r w:rsidR="00555FC9" w:rsidRPr="00CB33E6">
        <w:t xml:space="preserve"> </w:t>
      </w:r>
    </w:p>
    <w:p w:rsidR="00897307" w:rsidRPr="00CB33E6" w:rsidRDefault="00C523A5">
      <w:pPr>
        <w:ind w:firstLineChars="200" w:firstLine="420"/>
      </w:pPr>
      <w:r w:rsidRPr="00CB33E6">
        <w:t>f</w:t>
      </w:r>
      <w:r w:rsidRPr="00CB33E6">
        <w:rPr>
          <w:rFonts w:cs="宋体" w:hint="eastAsia"/>
        </w:rPr>
        <w:t>）</w:t>
      </w:r>
      <w:r w:rsidR="00C3451D" w:rsidRPr="00CB33E6">
        <w:rPr>
          <w:rFonts w:cs="宋体" w:hint="eastAsia"/>
        </w:rPr>
        <w:t>邦定加料和加工过程，应加入有效的惰性气体保护，惰性气体纯度不</w:t>
      </w:r>
      <w:r w:rsidR="008E72CB" w:rsidRPr="00CB33E6">
        <w:rPr>
          <w:rFonts w:cs="宋体" w:hint="eastAsia"/>
        </w:rPr>
        <w:t>应</w:t>
      </w:r>
      <w:r w:rsidR="00C3451D" w:rsidRPr="00CB33E6">
        <w:rPr>
          <w:rFonts w:cs="宋体" w:hint="eastAsia"/>
        </w:rPr>
        <w:t>低于</w:t>
      </w:r>
      <w:r w:rsidR="00C3451D" w:rsidRPr="00CB33E6">
        <w:rPr>
          <w:rFonts w:cs="宋体" w:hint="eastAsia"/>
        </w:rPr>
        <w:t>9</w:t>
      </w:r>
      <w:r w:rsidR="00C3451D" w:rsidRPr="00CB33E6">
        <w:rPr>
          <w:rFonts w:cs="宋体"/>
        </w:rPr>
        <w:t>5</w:t>
      </w:r>
      <w:r w:rsidR="00C3451D" w:rsidRPr="00CB33E6">
        <w:rPr>
          <w:rFonts w:cs="宋体" w:hint="eastAsia"/>
        </w:rPr>
        <w:t>%</w:t>
      </w:r>
      <w:r w:rsidR="00C3451D" w:rsidRPr="00CB33E6">
        <w:rPr>
          <w:rFonts w:cs="宋体" w:hint="eastAsia"/>
        </w:rPr>
        <w:t>，并采用氧气浓度监测和控制装置</w:t>
      </w:r>
      <w:r w:rsidR="00361A95" w:rsidRPr="00CB33E6">
        <w:rPr>
          <w:rFonts w:cs="宋体" w:hint="eastAsia"/>
        </w:rPr>
        <w:t>监测</w:t>
      </w:r>
      <w:r w:rsidR="00C3451D" w:rsidRPr="00CB33E6">
        <w:rPr>
          <w:rFonts w:cs="宋体" w:hint="eastAsia"/>
        </w:rPr>
        <w:t>氧气浓度值</w:t>
      </w:r>
      <w:r w:rsidR="00657C6C" w:rsidRPr="00CB33E6">
        <w:rPr>
          <w:rFonts w:cs="宋体" w:hint="eastAsia"/>
        </w:rPr>
        <w:t>；</w:t>
      </w:r>
    </w:p>
    <w:p w:rsidR="00897307" w:rsidRPr="00CB33E6" w:rsidRDefault="00C523A5">
      <w:pPr>
        <w:ind w:firstLineChars="200" w:firstLine="420"/>
      </w:pPr>
      <w:r w:rsidRPr="00CB33E6">
        <w:t>g</w:t>
      </w:r>
      <w:r w:rsidRPr="00CB33E6">
        <w:rPr>
          <w:rFonts w:cs="宋体" w:hint="eastAsia"/>
        </w:rPr>
        <w:t>）金属颜料转运应有效防静电</w:t>
      </w:r>
      <w:r w:rsidR="00657C6C" w:rsidRPr="00CB33E6">
        <w:rPr>
          <w:rFonts w:cs="宋体" w:hint="eastAsia"/>
        </w:rPr>
        <w:t>；</w:t>
      </w:r>
    </w:p>
    <w:p w:rsidR="00C3451D" w:rsidRPr="009D7094" w:rsidRDefault="00C523A5" w:rsidP="00C3451D">
      <w:pPr>
        <w:ind w:firstLineChars="200" w:firstLine="420"/>
        <w:rPr>
          <w:rFonts w:cs="宋体"/>
        </w:rPr>
      </w:pPr>
      <w:r w:rsidRPr="00CB33E6">
        <w:t>h</w:t>
      </w:r>
      <w:r w:rsidRPr="00CB33E6">
        <w:rPr>
          <w:rFonts w:cs="宋体" w:hint="eastAsia"/>
        </w:rPr>
        <w:t>）</w:t>
      </w:r>
      <w:r w:rsidR="00C3451D" w:rsidRPr="00CB33E6">
        <w:rPr>
          <w:rFonts w:cs="宋体" w:hint="eastAsia"/>
        </w:rPr>
        <w:t>生产完应使用符合防爆区域的吸尘装置清理现场卫生，不宜有灰尘堆积。</w:t>
      </w:r>
    </w:p>
    <w:p w:rsidR="00897307" w:rsidRPr="009D7094" w:rsidRDefault="00897307">
      <w:pPr>
        <w:ind w:firstLineChars="200" w:firstLine="420"/>
      </w:pPr>
    </w:p>
    <w:p w:rsidR="00897307" w:rsidRPr="009D7094" w:rsidRDefault="00C523A5">
      <w:pPr>
        <w:pStyle w:val="afff7"/>
        <w:ind w:firstLineChars="0" w:firstLine="0"/>
        <w:rPr>
          <w:rFonts w:ascii="黑体" w:eastAsia="黑体" w:hAnsi="黑体"/>
        </w:rPr>
      </w:pPr>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 xml:space="preserve">.6 </w:t>
      </w:r>
      <w:r w:rsidR="00540B68" w:rsidRPr="009D7094">
        <w:rPr>
          <w:rFonts w:ascii="黑体" w:eastAsia="黑体" w:hAnsi="黑体" w:cs="黑体" w:hint="eastAsia"/>
        </w:rPr>
        <w:t xml:space="preserve"> </w:t>
      </w:r>
      <w:r w:rsidRPr="009D7094">
        <w:rPr>
          <w:rFonts w:ascii="黑体" w:eastAsia="黑体" w:hAnsi="黑体" w:cs="黑体" w:hint="eastAsia"/>
        </w:rPr>
        <w:t>清机</w:t>
      </w:r>
    </w:p>
    <w:p w:rsidR="00684E55" w:rsidRDefault="00C523A5">
      <w:pPr>
        <w:rPr>
          <w:rFonts w:cs="宋体"/>
        </w:rPr>
      </w:pPr>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.6.1</w:t>
      </w:r>
      <w:r w:rsidR="00D62261" w:rsidRPr="009D7094">
        <w:rPr>
          <w:rFonts w:ascii="黑体" w:eastAsia="黑体" w:hAnsi="黑体" w:cs="黑体" w:hint="eastAsia"/>
        </w:rPr>
        <w:t xml:space="preserve">  </w:t>
      </w:r>
      <w:r w:rsidR="00684E55" w:rsidRPr="009D7094">
        <w:rPr>
          <w:rFonts w:cs="宋体" w:hint="eastAsia"/>
        </w:rPr>
        <w:t>清理运动部件时，应有效的进行动力源隔离并挂牌上锁。</w:t>
      </w:r>
    </w:p>
    <w:p w:rsidR="00E54F52" w:rsidRPr="00CB33E6" w:rsidRDefault="005725B9">
      <w:r w:rsidRPr="009D7094">
        <w:rPr>
          <w:rFonts w:ascii="黑体" w:eastAsia="黑体" w:hAnsi="黑体" w:cs="黑体"/>
        </w:rPr>
        <w:t>6.</w:t>
      </w:r>
      <w:r w:rsidRPr="00CB33E6">
        <w:rPr>
          <w:rFonts w:ascii="黑体" w:eastAsia="黑体" w:hAnsi="黑体" w:cs="黑体" w:hint="eastAsia"/>
        </w:rPr>
        <w:t>3</w:t>
      </w:r>
      <w:r w:rsidRPr="00CB33E6">
        <w:rPr>
          <w:rFonts w:ascii="黑体" w:eastAsia="黑体" w:hAnsi="黑体" w:cs="黑体"/>
        </w:rPr>
        <w:t>.6.2</w:t>
      </w:r>
      <w:r w:rsidRPr="00CB33E6">
        <w:rPr>
          <w:rFonts w:ascii="黑体" w:eastAsia="黑体" w:hAnsi="黑体" w:cs="黑体" w:hint="eastAsia"/>
        </w:rPr>
        <w:t xml:space="preserve">  </w:t>
      </w:r>
      <w:r w:rsidRPr="00CB33E6">
        <w:rPr>
          <w:rFonts w:cs="宋体" w:hint="eastAsia"/>
        </w:rPr>
        <w:t>清机不宜使用溶剂。</w:t>
      </w:r>
    </w:p>
    <w:p w:rsidR="00897307" w:rsidRPr="009D7094" w:rsidRDefault="00684E55">
      <w:r w:rsidRPr="00CB33E6">
        <w:rPr>
          <w:rFonts w:ascii="黑体" w:eastAsia="黑体" w:hAnsi="黑体" w:cs="黑体"/>
        </w:rPr>
        <w:t>6.</w:t>
      </w:r>
      <w:r w:rsidRPr="00CB33E6">
        <w:rPr>
          <w:rFonts w:ascii="黑体" w:eastAsia="黑体" w:hAnsi="黑体" w:cs="黑体" w:hint="eastAsia"/>
        </w:rPr>
        <w:t>3</w:t>
      </w:r>
      <w:r w:rsidRPr="00CB33E6">
        <w:rPr>
          <w:rFonts w:ascii="黑体" w:eastAsia="黑体" w:hAnsi="黑体" w:cs="黑体"/>
        </w:rPr>
        <w:t>.6.</w:t>
      </w:r>
      <w:r w:rsidR="005725B9" w:rsidRPr="00CB33E6">
        <w:rPr>
          <w:rFonts w:ascii="黑体" w:eastAsia="黑体" w:hAnsi="黑体" w:cs="黑体" w:hint="eastAsia"/>
        </w:rPr>
        <w:t>3</w:t>
      </w:r>
      <w:r w:rsidR="00D62261" w:rsidRPr="00CB33E6">
        <w:rPr>
          <w:rFonts w:ascii="黑体" w:eastAsia="黑体" w:hAnsi="黑体" w:cs="黑体" w:hint="eastAsia"/>
        </w:rPr>
        <w:t xml:space="preserve">  </w:t>
      </w:r>
      <w:r w:rsidR="00CC5006" w:rsidRPr="00CB33E6">
        <w:rPr>
          <w:rFonts w:hint="eastAsia"/>
        </w:rPr>
        <w:t>若有需要使用</w:t>
      </w:r>
      <w:r w:rsidR="00CC5006" w:rsidRPr="00CB33E6">
        <w:rPr>
          <w:rFonts w:cs="宋体" w:hint="eastAsia"/>
        </w:rPr>
        <w:t>溶剂，现场</w:t>
      </w:r>
      <w:r w:rsidR="00266F65" w:rsidRPr="00CB33E6">
        <w:rPr>
          <w:rFonts w:cs="宋体" w:hint="eastAsia"/>
        </w:rPr>
        <w:t>不应</w:t>
      </w:r>
      <w:r w:rsidR="00CC5006" w:rsidRPr="00CB33E6">
        <w:rPr>
          <w:rFonts w:cs="宋体" w:hint="eastAsia"/>
        </w:rPr>
        <w:t>明火作业</w:t>
      </w:r>
      <w:r w:rsidR="001F2B67" w:rsidRPr="00CB33E6">
        <w:rPr>
          <w:rFonts w:cs="宋体" w:hint="eastAsia"/>
        </w:rPr>
        <w:t>，应</w:t>
      </w:r>
      <w:r w:rsidR="001F2B67" w:rsidRPr="001F2B67">
        <w:rPr>
          <w:rFonts w:cs="宋体" w:hint="eastAsia"/>
        </w:rPr>
        <w:t>加强通风，防</w:t>
      </w:r>
      <w:r w:rsidR="001F2B67" w:rsidRPr="00CB33E6">
        <w:rPr>
          <w:rFonts w:cs="宋体" w:hint="eastAsia"/>
        </w:rPr>
        <w:t>止空间</w:t>
      </w:r>
      <w:r w:rsidR="00CB33E6">
        <w:rPr>
          <w:rFonts w:cs="宋体" w:hint="eastAsia"/>
        </w:rPr>
        <w:t>中</w:t>
      </w:r>
      <w:r w:rsidR="001F2B67" w:rsidRPr="001F2B67">
        <w:rPr>
          <w:rFonts w:cs="宋体" w:hint="eastAsia"/>
        </w:rPr>
        <w:t>溶剂挥发积聚导致爆炸。</w:t>
      </w:r>
    </w:p>
    <w:p w:rsidR="00897307" w:rsidRDefault="00C523A5">
      <w:r w:rsidRPr="009D7094">
        <w:rPr>
          <w:rFonts w:ascii="黑体" w:eastAsia="黑体" w:hAnsi="黑体" w:cs="黑体"/>
        </w:rPr>
        <w:t>6.</w:t>
      </w:r>
      <w:r w:rsidR="00517CDE" w:rsidRPr="009D7094">
        <w:rPr>
          <w:rFonts w:ascii="黑体" w:eastAsia="黑体" w:hAnsi="黑体" w:cs="黑体" w:hint="eastAsia"/>
        </w:rPr>
        <w:t>3</w:t>
      </w:r>
      <w:r w:rsidRPr="009D7094">
        <w:rPr>
          <w:rFonts w:ascii="黑体" w:eastAsia="黑体" w:hAnsi="黑体" w:cs="黑体"/>
        </w:rPr>
        <w:t>.6.</w:t>
      </w:r>
      <w:r w:rsidR="00CC5006">
        <w:rPr>
          <w:rFonts w:ascii="黑体" w:eastAsia="黑体" w:hAnsi="黑体" w:cs="黑体" w:hint="eastAsia"/>
        </w:rPr>
        <w:t>4</w:t>
      </w:r>
      <w:r w:rsidRPr="009D7094">
        <w:t xml:space="preserve"> </w:t>
      </w:r>
      <w:r w:rsidR="00F818C1">
        <w:rPr>
          <w:rFonts w:hint="eastAsia"/>
        </w:rPr>
        <w:t xml:space="preserve"> </w:t>
      </w:r>
      <w:r w:rsidRPr="009D7094">
        <w:rPr>
          <w:rFonts w:cs="宋体" w:hint="eastAsia"/>
        </w:rPr>
        <w:t>盛装清机用溶剂容器应加盖封闭存放</w:t>
      </w:r>
      <w:r w:rsidR="002014FB" w:rsidRPr="009D7094">
        <w:rPr>
          <w:rFonts w:hint="eastAsia"/>
        </w:rPr>
        <w:t>于通风良好</w:t>
      </w:r>
      <w:r w:rsidR="002719C7">
        <w:rPr>
          <w:rFonts w:hint="eastAsia"/>
        </w:rPr>
        <w:t>、</w:t>
      </w:r>
      <w:r w:rsidR="002014FB" w:rsidRPr="009D7094">
        <w:rPr>
          <w:rFonts w:hint="eastAsia"/>
        </w:rPr>
        <w:t>有明显标识的指定区域</w:t>
      </w:r>
      <w:r w:rsidRPr="009D7094">
        <w:rPr>
          <w:rFonts w:cs="宋体" w:hint="eastAsia"/>
        </w:rPr>
        <w:t>，</w:t>
      </w:r>
      <w:r w:rsidRPr="002014FB">
        <w:rPr>
          <w:rFonts w:cs="宋体" w:hint="eastAsia"/>
        </w:rPr>
        <w:t>不应无序堆</w:t>
      </w:r>
      <w:r w:rsidR="00FB6EE5">
        <w:rPr>
          <w:rFonts w:cs="宋体" w:hint="eastAsia"/>
        </w:rPr>
        <w:t>放</w:t>
      </w:r>
      <w:r w:rsidRPr="002014FB">
        <w:rPr>
          <w:rFonts w:cs="宋体" w:hint="eastAsia"/>
        </w:rPr>
        <w:t>。</w:t>
      </w:r>
    </w:p>
    <w:p w:rsidR="00897307" w:rsidRDefault="00517CDE">
      <w:r>
        <w:rPr>
          <w:rFonts w:ascii="黑体" w:eastAsia="黑体" w:hAnsi="黑体" w:cs="黑体"/>
        </w:rPr>
        <w:t>6.</w:t>
      </w:r>
      <w:r>
        <w:rPr>
          <w:rFonts w:ascii="黑体" w:eastAsia="黑体" w:hAnsi="黑体" w:cs="黑体" w:hint="eastAsia"/>
        </w:rPr>
        <w:t>3</w:t>
      </w:r>
      <w:r w:rsidR="00C523A5">
        <w:rPr>
          <w:rFonts w:ascii="黑体" w:eastAsia="黑体" w:hAnsi="黑体" w:cs="黑体"/>
        </w:rPr>
        <w:t>.6.</w:t>
      </w:r>
      <w:r w:rsidR="00CC5006">
        <w:rPr>
          <w:rFonts w:ascii="黑体" w:eastAsia="黑体" w:hAnsi="黑体" w:cs="黑体" w:hint="eastAsia"/>
        </w:rPr>
        <w:t>5</w:t>
      </w:r>
      <w:r w:rsidR="00C523A5">
        <w:t xml:space="preserve"> </w:t>
      </w:r>
      <w:r w:rsidR="00C523A5">
        <w:rPr>
          <w:rFonts w:cs="宋体" w:hint="eastAsia"/>
        </w:rPr>
        <w:t>作业应随时将粘有易燃类剂等易燃物质的棉纱、抹布等废弃物放入带盖并装有阻燃液体的金属箱（桶）内，不应乱抛、乱放，并应当班清理、统一处理。</w:t>
      </w:r>
    </w:p>
    <w:p w:rsidR="00897307" w:rsidRDefault="00C523A5">
      <w:r>
        <w:rPr>
          <w:rFonts w:ascii="黑体" w:eastAsia="黑体" w:hAnsi="黑体" w:cs="黑体"/>
        </w:rPr>
        <w:t>6.</w:t>
      </w:r>
      <w:r w:rsidR="00517CDE">
        <w:rPr>
          <w:rFonts w:ascii="黑体" w:eastAsia="黑体" w:hAnsi="黑体" w:cs="黑体" w:hint="eastAsia"/>
        </w:rPr>
        <w:t>3</w:t>
      </w:r>
      <w:r>
        <w:rPr>
          <w:rFonts w:ascii="黑体" w:eastAsia="黑体" w:hAnsi="黑体" w:cs="黑体"/>
        </w:rPr>
        <w:t>.6.</w:t>
      </w:r>
      <w:r w:rsidR="00684E55">
        <w:rPr>
          <w:rFonts w:ascii="黑体" w:eastAsia="黑体" w:hAnsi="黑体" w:cs="黑体" w:hint="eastAsia"/>
        </w:rPr>
        <w:t xml:space="preserve">6 </w:t>
      </w:r>
      <w:r>
        <w:t xml:space="preserve"> </w:t>
      </w:r>
      <w:r w:rsidR="00FB6EE5">
        <w:rPr>
          <w:rFonts w:cs="宋体" w:hint="eastAsia"/>
        </w:rPr>
        <w:t>挤出主机</w:t>
      </w:r>
      <w:r w:rsidR="00FB6EE5" w:rsidRPr="00CB33E6">
        <w:rPr>
          <w:rFonts w:cs="宋体" w:hint="eastAsia"/>
        </w:rPr>
        <w:t>清</w:t>
      </w:r>
      <w:r w:rsidRPr="00CB33E6">
        <w:rPr>
          <w:rFonts w:cs="宋体" w:hint="eastAsia"/>
        </w:rPr>
        <w:t>机物</w:t>
      </w:r>
      <w:r>
        <w:rPr>
          <w:rFonts w:cs="宋体" w:hint="eastAsia"/>
        </w:rPr>
        <w:t>料，应用专门容器盛装，并作洒水降温处理。</w:t>
      </w:r>
    </w:p>
    <w:p w:rsidR="00897307" w:rsidRPr="00A52754" w:rsidRDefault="00C523A5" w:rsidP="005E6C88">
      <w:pPr>
        <w:spacing w:beforeLines="50" w:afterLines="50"/>
        <w:rPr>
          <w:rFonts w:ascii="黑体" w:eastAsia="黑体" w:hAnsi="宋体" w:cs="黑体"/>
        </w:rPr>
      </w:pPr>
      <w:bookmarkStart w:id="29" w:name="_Toc21556"/>
      <w:r>
        <w:rPr>
          <w:rFonts w:ascii="黑体" w:eastAsia="黑体" w:hAnsi="宋体" w:cs="黑体"/>
        </w:rPr>
        <w:t>6.</w:t>
      </w:r>
      <w:r w:rsidR="00517CDE">
        <w:rPr>
          <w:rFonts w:ascii="黑体" w:eastAsia="黑体" w:hAnsi="宋体" w:cs="黑体" w:hint="eastAsia"/>
        </w:rPr>
        <w:t>4</w:t>
      </w:r>
      <w:r>
        <w:rPr>
          <w:rFonts w:ascii="黑体" w:eastAsia="黑体" w:hAnsi="宋体" w:cs="黑体"/>
        </w:rPr>
        <w:t xml:space="preserve">  </w:t>
      </w:r>
      <w:r>
        <w:rPr>
          <w:rFonts w:ascii="黑体" w:eastAsia="黑体" w:hAnsi="宋体" w:cs="黑体" w:hint="eastAsia"/>
        </w:rPr>
        <w:t>包装、检验、贮存与运输</w:t>
      </w:r>
      <w:bookmarkEnd w:id="29"/>
    </w:p>
    <w:p w:rsidR="00897307" w:rsidRDefault="00C523A5">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4</w:t>
      </w:r>
      <w:r>
        <w:rPr>
          <w:rFonts w:ascii="黑体" w:eastAsia="黑体" w:hAnsi="黑体" w:cs="黑体"/>
        </w:rPr>
        <w:t xml:space="preserve">.1  </w:t>
      </w:r>
      <w:r>
        <w:rPr>
          <w:rFonts w:ascii="黑体" w:eastAsia="黑体" w:hAnsi="黑体" w:cs="黑体" w:hint="eastAsia"/>
        </w:rPr>
        <w:t>包装</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.1.1</w:t>
      </w:r>
      <w:r>
        <w:rPr>
          <w:rFonts w:ascii="Times New Roman"/>
        </w:rPr>
        <w:t xml:space="preserve">  </w:t>
      </w:r>
      <w:r>
        <w:rPr>
          <w:rFonts w:ascii="Times New Roman" w:hint="eastAsia"/>
        </w:rPr>
        <w:t>产品的包装应符合</w:t>
      </w:r>
      <w:r>
        <w:rPr>
          <w:rFonts w:ascii="Times New Roman"/>
        </w:rPr>
        <w:t>GB/T 13491</w:t>
      </w:r>
      <w:r>
        <w:rPr>
          <w:rFonts w:ascii="Times New Roman" w:hint="eastAsia"/>
        </w:rPr>
        <w:t>的要求。</w:t>
      </w:r>
    </w:p>
    <w:p w:rsidR="00897307" w:rsidRPr="006F677F"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.1.2</w:t>
      </w:r>
      <w:r>
        <w:rPr>
          <w:rFonts w:ascii="Times New Roman"/>
        </w:rPr>
        <w:t xml:space="preserve">  </w:t>
      </w:r>
      <w:r>
        <w:rPr>
          <w:rFonts w:ascii="Times New Roman" w:hint="eastAsia"/>
        </w:rPr>
        <w:t>产品包装标志应符合</w:t>
      </w:r>
      <w:r>
        <w:rPr>
          <w:rFonts w:ascii="Times New Roman"/>
        </w:rPr>
        <w:t xml:space="preserve">GB/T 9750 </w:t>
      </w:r>
      <w:r>
        <w:rPr>
          <w:rFonts w:ascii="Times New Roman" w:hint="eastAsia"/>
        </w:rPr>
        <w:t>的要求</w:t>
      </w:r>
      <w:r w:rsidR="009B6B07" w:rsidRPr="006F677F">
        <w:rPr>
          <w:rFonts w:ascii="Times New Roman" w:hint="eastAsia"/>
        </w:rPr>
        <w:t>，安全标签应符合</w:t>
      </w:r>
      <w:r w:rsidR="009B6B07" w:rsidRPr="006F677F">
        <w:rPr>
          <w:rFonts w:ascii="Times New Roman" w:hint="eastAsia"/>
        </w:rPr>
        <w:t>GB</w:t>
      </w:r>
      <w:r w:rsidR="002719C7" w:rsidRPr="006F677F">
        <w:rPr>
          <w:rFonts w:ascii="Times New Roman" w:hint="eastAsia"/>
        </w:rPr>
        <w:t xml:space="preserve"> </w:t>
      </w:r>
      <w:r w:rsidR="009B6B07" w:rsidRPr="006F677F">
        <w:rPr>
          <w:rFonts w:ascii="Times New Roman" w:hint="eastAsia"/>
        </w:rPr>
        <w:t>15258</w:t>
      </w:r>
      <w:r w:rsidR="000A0926" w:rsidRPr="006F677F">
        <w:rPr>
          <w:rFonts w:ascii="Times New Roman" w:hint="eastAsia"/>
        </w:rPr>
        <w:t>的</w:t>
      </w:r>
      <w:r w:rsidR="009B6B07" w:rsidRPr="006F677F">
        <w:rPr>
          <w:rFonts w:ascii="Times New Roman" w:hint="eastAsia"/>
        </w:rPr>
        <w:t>规定。</w:t>
      </w:r>
    </w:p>
    <w:p w:rsidR="00897307" w:rsidRDefault="00C523A5">
      <w:pPr>
        <w:pStyle w:val="afff7"/>
        <w:ind w:firstLineChars="0" w:firstLine="0"/>
        <w:rPr>
          <w:rFonts w:ascii="Times New Roman"/>
        </w:rPr>
      </w:pPr>
      <w:r w:rsidRPr="006F677F">
        <w:rPr>
          <w:rFonts w:ascii="黑体" w:eastAsia="黑体" w:hAnsi="黑体" w:cs="黑体"/>
        </w:rPr>
        <w:t>6.</w:t>
      </w:r>
      <w:r w:rsidR="00517CDE" w:rsidRPr="006F677F">
        <w:rPr>
          <w:rFonts w:ascii="黑体" w:eastAsia="黑体" w:hAnsi="黑体" w:cs="黑体" w:hint="eastAsia"/>
        </w:rPr>
        <w:t>4</w:t>
      </w:r>
      <w:r w:rsidRPr="006F677F">
        <w:rPr>
          <w:rFonts w:ascii="黑体" w:eastAsia="黑体" w:hAnsi="黑体" w:cs="黑体"/>
        </w:rPr>
        <w:t xml:space="preserve">.1.3 </w:t>
      </w:r>
      <w:r w:rsidRPr="006F677F">
        <w:rPr>
          <w:rFonts w:ascii="Times New Roman"/>
        </w:rPr>
        <w:t xml:space="preserve"> </w:t>
      </w:r>
      <w:r w:rsidRPr="006F677F">
        <w:rPr>
          <w:rFonts w:hint="eastAsia"/>
        </w:rPr>
        <w:t>包装材料应能避免粉末受潮和受热</w:t>
      </w:r>
      <w:r w:rsidRPr="006F677F">
        <w:rPr>
          <w:rFonts w:ascii="Times New Roman" w:hint="eastAsia"/>
        </w:rPr>
        <w:t>。</w:t>
      </w:r>
      <w:r w:rsidR="000A0926" w:rsidRPr="006F677F">
        <w:rPr>
          <w:rFonts w:ascii="Times New Roman" w:hint="eastAsia"/>
        </w:rPr>
        <w:t>宜</w:t>
      </w:r>
      <w:r w:rsidRPr="006F677F">
        <w:rPr>
          <w:rFonts w:ascii="Times New Roman" w:hint="eastAsia"/>
        </w:rPr>
        <w:t>把粉</w:t>
      </w:r>
      <w:r>
        <w:rPr>
          <w:rFonts w:ascii="Times New Roman" w:hint="eastAsia"/>
        </w:rPr>
        <w:t>末装入聚乙烯袋中，再把袋子放入纸箱或纸板桶中。</w:t>
      </w:r>
    </w:p>
    <w:p w:rsidR="00897307" w:rsidRDefault="00C523A5">
      <w:pPr>
        <w:pStyle w:val="afff7"/>
        <w:ind w:firstLineChars="0" w:firstLine="0"/>
        <w:rPr>
          <w:rFonts w:ascii="黑体" w:eastAsia="黑体" w:hAnsi="黑体"/>
        </w:rPr>
      </w:pPr>
      <w:bookmarkStart w:id="30" w:name="_Toc32518"/>
      <w:r>
        <w:rPr>
          <w:rFonts w:ascii="黑体" w:eastAsia="黑体" w:hAnsi="黑体" w:cs="黑体"/>
        </w:rPr>
        <w:t>6.</w:t>
      </w:r>
      <w:r w:rsidR="00517CDE">
        <w:rPr>
          <w:rFonts w:ascii="黑体" w:eastAsia="黑体" w:hAnsi="黑体" w:cs="黑体" w:hint="eastAsia"/>
        </w:rPr>
        <w:t>4</w:t>
      </w:r>
      <w:r>
        <w:rPr>
          <w:rFonts w:ascii="黑体" w:eastAsia="黑体" w:hAnsi="黑体" w:cs="黑体"/>
        </w:rPr>
        <w:t xml:space="preserve">.2 </w:t>
      </w:r>
      <w:r w:rsidR="00A52754">
        <w:rPr>
          <w:rFonts w:ascii="黑体" w:eastAsia="黑体" w:hAnsi="黑体" w:cs="黑体" w:hint="eastAsia"/>
        </w:rPr>
        <w:t xml:space="preserve"> </w:t>
      </w:r>
      <w:r>
        <w:rPr>
          <w:rFonts w:ascii="黑体" w:eastAsia="黑体" w:hAnsi="黑体" w:cs="黑体" w:hint="eastAsia"/>
        </w:rPr>
        <w:t>检验</w:t>
      </w:r>
      <w:bookmarkEnd w:id="30"/>
    </w:p>
    <w:p w:rsidR="00897307" w:rsidRDefault="00C523A5">
      <w:pPr>
        <w:pStyle w:val="afffff3"/>
        <w:numPr>
          <w:ilvl w:val="4"/>
          <w:numId w:val="0"/>
        </w:numPr>
        <w:rPr>
          <w:rFonts w:cs="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.2.1</w:t>
      </w:r>
      <w:r>
        <w:t xml:space="preserve">  </w:t>
      </w:r>
      <w:r>
        <w:rPr>
          <w:rFonts w:hint="eastAsia"/>
        </w:rPr>
        <w:t>企业应按照国家标准、行业标准</w:t>
      </w:r>
      <w:r w:rsidR="00A32B89">
        <w:rPr>
          <w:rFonts w:hint="eastAsia"/>
        </w:rPr>
        <w:t>、企业标准</w:t>
      </w:r>
      <w:r>
        <w:rPr>
          <w:rFonts w:hint="eastAsia"/>
        </w:rPr>
        <w:t>的要求进行检验，保证出厂的产品符合标准的技术要求。</w:t>
      </w:r>
    </w:p>
    <w:p w:rsidR="00897307" w:rsidRDefault="00C523A5">
      <w:pPr>
        <w:pStyle w:val="afffff3"/>
        <w:numPr>
          <w:ilvl w:val="4"/>
          <w:numId w:val="0"/>
        </w:numPr>
        <w:rPr>
          <w:rFonts w:cs="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.2.2</w:t>
      </w:r>
      <w:r>
        <w:t xml:space="preserve">  </w:t>
      </w:r>
      <w:r>
        <w:rPr>
          <w:rFonts w:hint="eastAsia"/>
        </w:rPr>
        <w:t>企业应有满足质量检测的场所设施和仪器。</w:t>
      </w:r>
    </w:p>
    <w:p w:rsidR="00897307" w:rsidRDefault="00C523A5">
      <w:pPr>
        <w:pStyle w:val="afffff2"/>
        <w:numPr>
          <w:ilvl w:val="0"/>
          <w:numId w:val="0"/>
        </w:numPr>
        <w:rPr>
          <w:rFonts w:cs="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.2.3</w:t>
      </w:r>
      <w:r>
        <w:t xml:space="preserve">  </w:t>
      </w:r>
      <w:r>
        <w:rPr>
          <w:rFonts w:hint="eastAsia"/>
        </w:rPr>
        <w:t>在检验喷涂区域应设置吸尘罩等除尘和粉尘回收装置。</w:t>
      </w:r>
    </w:p>
    <w:p w:rsidR="00897307" w:rsidRDefault="00C523A5">
      <w:pPr>
        <w:pStyle w:val="afff7"/>
        <w:ind w:firstLineChars="0" w:firstLine="0"/>
      </w:pPr>
      <w:r>
        <w:rPr>
          <w:rFonts w:ascii="黑体" w:eastAsia="黑体" w:hAnsi="黑体" w:cs="黑体"/>
        </w:rPr>
        <w:t>6.</w:t>
      </w:r>
      <w:r w:rsidR="00517CDE">
        <w:rPr>
          <w:rFonts w:ascii="黑体" w:eastAsia="黑体" w:hAnsi="黑体" w:cs="黑体" w:hint="eastAsia"/>
        </w:rPr>
        <w:t>4</w:t>
      </w:r>
      <w:r>
        <w:rPr>
          <w:rFonts w:ascii="黑体" w:eastAsia="黑体" w:hAnsi="黑体" w:cs="黑体"/>
        </w:rPr>
        <w:t>.2.4</w:t>
      </w:r>
      <w:r>
        <w:t xml:space="preserve">  </w:t>
      </w:r>
      <w:r>
        <w:rPr>
          <w:rFonts w:hint="eastAsia"/>
        </w:rPr>
        <w:t>配电柜、设备控制柜、接线盒等电气设备的防尘</w:t>
      </w:r>
      <w:r w:rsidR="00FB6EE5" w:rsidRPr="00CC01AD">
        <w:rPr>
          <w:rFonts w:hint="eastAsia"/>
        </w:rPr>
        <w:t>等级</w:t>
      </w:r>
      <w:r>
        <w:rPr>
          <w:rFonts w:hint="eastAsia"/>
        </w:rPr>
        <w:t>，应能满足设备安全运行。</w:t>
      </w:r>
      <w:r>
        <w:t xml:space="preserve"> </w:t>
      </w:r>
    </w:p>
    <w:p w:rsidR="00897307" w:rsidRDefault="00C523A5">
      <w:pPr>
        <w:pStyle w:val="afffff2"/>
        <w:numPr>
          <w:ilvl w:val="0"/>
          <w:numId w:val="0"/>
        </w:numPr>
        <w:rPr>
          <w:rFonts w:cs="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.2.5</w:t>
      </w:r>
      <w:r>
        <w:t xml:space="preserve">  </w:t>
      </w:r>
      <w:r>
        <w:rPr>
          <w:rFonts w:hint="eastAsia"/>
        </w:rPr>
        <w:t>用于检验试验后的溶剂残液，应用专门容器回收并作无害处理。</w:t>
      </w:r>
    </w:p>
    <w:p w:rsidR="00897307" w:rsidRDefault="00C523A5">
      <w:pPr>
        <w:pStyle w:val="afffff3"/>
        <w:numPr>
          <w:ilvl w:val="4"/>
          <w:numId w:val="0"/>
        </w:numPr>
        <w:rPr>
          <w:rFonts w:cs="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.2.6</w:t>
      </w:r>
      <w:r>
        <w:t xml:space="preserve">  </w:t>
      </w:r>
      <w:r>
        <w:rPr>
          <w:rFonts w:hint="eastAsia"/>
        </w:rPr>
        <w:t>应及时清理烘箱固化室加热元件表面的积粉</w:t>
      </w:r>
      <w:r>
        <w:rPr>
          <w:rFonts w:ascii="Arial" w:hAnsi="Arial" w:hint="eastAsia"/>
        </w:rPr>
        <w:t>。</w:t>
      </w:r>
    </w:p>
    <w:p w:rsidR="00897307" w:rsidRDefault="00C523A5">
      <w:pPr>
        <w:pStyle w:val="afff7"/>
        <w:ind w:firstLineChars="0" w:firstLine="0"/>
        <w:rPr>
          <w:rFonts w:ascii="黑体" w:eastAsia="黑体" w:hAnsi="黑体"/>
        </w:rPr>
      </w:pPr>
      <w:bookmarkStart w:id="31" w:name="_Toc3323"/>
      <w:r>
        <w:rPr>
          <w:rFonts w:ascii="黑体" w:eastAsia="黑体" w:hAnsi="黑体" w:cs="黑体"/>
        </w:rPr>
        <w:t>6.</w:t>
      </w:r>
      <w:r w:rsidR="00517CDE">
        <w:rPr>
          <w:rFonts w:ascii="黑体" w:eastAsia="黑体" w:hAnsi="黑体" w:cs="黑体" w:hint="eastAsia"/>
        </w:rPr>
        <w:t>4</w:t>
      </w:r>
      <w:r>
        <w:rPr>
          <w:rFonts w:ascii="黑体" w:eastAsia="黑体" w:hAnsi="黑体" w:cs="黑体"/>
        </w:rPr>
        <w:t xml:space="preserve">.3 </w:t>
      </w:r>
      <w:r w:rsidR="00517CDE">
        <w:rPr>
          <w:rFonts w:ascii="黑体" w:eastAsia="黑体" w:hAnsi="黑体" w:cs="黑体" w:hint="eastAsia"/>
        </w:rPr>
        <w:t xml:space="preserve"> </w:t>
      </w:r>
      <w:bookmarkEnd w:id="31"/>
      <w:r w:rsidR="007B5EBF" w:rsidRPr="001D5893">
        <w:rPr>
          <w:rFonts w:ascii="黑体" w:eastAsia="黑体" w:hAnsi="黑体" w:cs="黑体" w:hint="eastAsia"/>
        </w:rPr>
        <w:t>产品（成品）贮存</w:t>
      </w:r>
    </w:p>
    <w:p w:rsidR="00897307" w:rsidRPr="000A0926" w:rsidRDefault="00C523A5">
      <w:pPr>
        <w:pStyle w:val="afff7"/>
        <w:ind w:firstLineChars="0" w:firstLine="0"/>
        <w:rPr>
          <w:rFonts w:ascii="Times New Roman"/>
        </w:rPr>
      </w:pPr>
      <w:r>
        <w:rPr>
          <w:rFonts w:ascii="黑体" w:eastAsia="黑体" w:hAnsi="黑体" w:cs="黑体"/>
        </w:rPr>
        <w:t>6</w:t>
      </w:r>
      <w:r w:rsidRPr="000A0926">
        <w:rPr>
          <w:rFonts w:ascii="黑体" w:eastAsia="黑体" w:hAnsi="黑体" w:cs="黑体"/>
        </w:rPr>
        <w:t>.</w:t>
      </w:r>
      <w:r w:rsidR="00517CDE" w:rsidRPr="000A0926">
        <w:rPr>
          <w:rFonts w:ascii="黑体" w:eastAsia="黑体" w:hAnsi="黑体" w:cs="黑体" w:hint="eastAsia"/>
        </w:rPr>
        <w:t>4</w:t>
      </w:r>
      <w:r w:rsidRPr="000A0926">
        <w:rPr>
          <w:rFonts w:ascii="黑体" w:eastAsia="黑体" w:hAnsi="黑体" w:cs="黑体"/>
        </w:rPr>
        <w:t>.3.1</w:t>
      </w:r>
      <w:r w:rsidRPr="000A0926">
        <w:rPr>
          <w:rFonts w:ascii="Times New Roman"/>
        </w:rPr>
        <w:t xml:space="preserve">  </w:t>
      </w:r>
      <w:r w:rsidRPr="000A0926">
        <w:rPr>
          <w:rFonts w:ascii="Times New Roman" w:hint="eastAsia"/>
        </w:rPr>
        <w:t>粉末涂料严禁与酸、碱、盐、易燃物、可燃物、氧化剂等物品进行混存。</w:t>
      </w:r>
    </w:p>
    <w:p w:rsidR="00897307" w:rsidRDefault="00C523A5">
      <w:pPr>
        <w:pStyle w:val="afff7"/>
        <w:ind w:firstLineChars="0" w:firstLine="0"/>
        <w:rPr>
          <w:rFonts w:ascii="Times New Roman"/>
        </w:rPr>
      </w:pPr>
      <w:r w:rsidRPr="000A0926">
        <w:rPr>
          <w:rFonts w:ascii="黑体" w:eastAsia="黑体" w:hAnsi="黑体" w:cs="黑体"/>
        </w:rPr>
        <w:t>6.</w:t>
      </w:r>
      <w:r w:rsidR="00517CDE" w:rsidRPr="000A0926">
        <w:rPr>
          <w:rFonts w:ascii="黑体" w:eastAsia="黑体" w:hAnsi="黑体" w:cs="黑体" w:hint="eastAsia"/>
        </w:rPr>
        <w:t>4</w:t>
      </w:r>
      <w:r w:rsidRPr="000A0926">
        <w:rPr>
          <w:rFonts w:ascii="黑体" w:eastAsia="黑体" w:hAnsi="黑体" w:cs="黑体"/>
        </w:rPr>
        <w:t>.3.2</w:t>
      </w:r>
      <w:r w:rsidRPr="000A0926">
        <w:rPr>
          <w:rFonts w:ascii="Times New Roman"/>
        </w:rPr>
        <w:t xml:space="preserve">  </w:t>
      </w:r>
      <w:r w:rsidRPr="000A0926">
        <w:rPr>
          <w:rFonts w:ascii="Times New Roman" w:hint="eastAsia"/>
        </w:rPr>
        <w:t>产品贮存</w:t>
      </w:r>
      <w:r w:rsidR="00C863E7" w:rsidRPr="000A0926">
        <w:rPr>
          <w:rFonts w:ascii="Times New Roman" w:hint="eastAsia"/>
        </w:rPr>
        <w:t>应保持通风、干燥，防止日光直接照射并应隔绝火源，远离热源。</w:t>
      </w:r>
      <w:r w:rsidRPr="000A0926">
        <w:rPr>
          <w:rFonts w:ascii="Times New Roman" w:hint="eastAsia"/>
        </w:rPr>
        <w:t>应按其性质分类，分批堆放，并应遵循先进先出的原则。</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4</w:t>
      </w:r>
      <w:r>
        <w:rPr>
          <w:rFonts w:ascii="黑体" w:eastAsia="黑体" w:hAnsi="黑体" w:cs="黑体"/>
        </w:rPr>
        <w:t>.3.3</w:t>
      </w:r>
      <w:r>
        <w:rPr>
          <w:rFonts w:ascii="Times New Roman"/>
        </w:rPr>
        <w:t xml:space="preserve">  </w:t>
      </w:r>
      <w:r>
        <w:rPr>
          <w:rFonts w:ascii="Times New Roman" w:hint="eastAsia"/>
        </w:rPr>
        <w:t>根据库房条件、产品性质和包装形态采取适当的堆垛和垫底的方法，满足以下条件：</w:t>
      </w:r>
    </w:p>
    <w:p w:rsidR="00897307" w:rsidRDefault="00C523A5">
      <w:pPr>
        <w:pStyle w:val="afff7"/>
        <w:ind w:firstLine="420"/>
        <w:rPr>
          <w:rFonts w:ascii="Times New Roman"/>
        </w:rPr>
      </w:pPr>
      <w:r>
        <w:rPr>
          <w:rFonts w:ascii="Times New Roman"/>
        </w:rPr>
        <w:t xml:space="preserve">a)  </w:t>
      </w:r>
      <w:r>
        <w:rPr>
          <w:rFonts w:ascii="Times New Roman" w:hint="eastAsia"/>
        </w:rPr>
        <w:t>产品不应直接落地存放，一般垛底宜高于</w:t>
      </w:r>
      <w:r>
        <w:rPr>
          <w:rFonts w:ascii="Times New Roman"/>
        </w:rPr>
        <w:t>15cm</w:t>
      </w:r>
      <w:r>
        <w:rPr>
          <w:rFonts w:ascii="Times New Roman" w:hint="eastAsia"/>
        </w:rPr>
        <w:t>，无货架的垛高不宜超过</w:t>
      </w:r>
      <w:r>
        <w:rPr>
          <w:rFonts w:ascii="Times New Roman"/>
        </w:rPr>
        <w:t>3m</w:t>
      </w:r>
      <w:r>
        <w:rPr>
          <w:rFonts w:ascii="Times New Roman" w:hint="eastAsia"/>
        </w:rPr>
        <w:t>；</w:t>
      </w:r>
    </w:p>
    <w:p w:rsidR="00897307" w:rsidRDefault="00C523A5">
      <w:pPr>
        <w:pStyle w:val="afff7"/>
        <w:ind w:firstLine="420"/>
        <w:rPr>
          <w:rFonts w:ascii="Times New Roman"/>
        </w:rPr>
      </w:pPr>
      <w:r>
        <w:rPr>
          <w:rFonts w:ascii="Times New Roman"/>
        </w:rPr>
        <w:lastRenderedPageBreak/>
        <w:t xml:space="preserve">b)  </w:t>
      </w:r>
      <w:r>
        <w:rPr>
          <w:rFonts w:ascii="Times New Roman" w:hint="eastAsia"/>
        </w:rPr>
        <w:t>仓库堆垛间距：主通道宜大于</w:t>
      </w:r>
      <w:r>
        <w:rPr>
          <w:rFonts w:ascii="Times New Roman"/>
        </w:rPr>
        <w:t xml:space="preserve"> 180cm</w:t>
      </w:r>
      <w:r>
        <w:rPr>
          <w:rFonts w:ascii="Times New Roman" w:hint="eastAsia"/>
        </w:rPr>
        <w:t>，墙距宜大于</w:t>
      </w:r>
      <w:r>
        <w:rPr>
          <w:rFonts w:ascii="Times New Roman"/>
        </w:rPr>
        <w:t xml:space="preserve"> 30cm</w:t>
      </w:r>
      <w:r>
        <w:rPr>
          <w:rFonts w:ascii="Times New Roman" w:hint="eastAsia"/>
        </w:rPr>
        <w:t>，柱距宜大于</w:t>
      </w:r>
      <w:r>
        <w:rPr>
          <w:rFonts w:ascii="Times New Roman"/>
        </w:rPr>
        <w:t>10cm</w:t>
      </w:r>
      <w:r>
        <w:rPr>
          <w:rFonts w:ascii="Times New Roman" w:hint="eastAsia"/>
        </w:rPr>
        <w:t>，顶距宜大于</w:t>
      </w:r>
      <w:r>
        <w:rPr>
          <w:rFonts w:ascii="Times New Roman"/>
        </w:rPr>
        <w:t xml:space="preserve"> 50cm</w:t>
      </w:r>
      <w:r>
        <w:rPr>
          <w:rFonts w:ascii="Times New Roman" w:hint="eastAsia"/>
        </w:rPr>
        <w:t>，垛距宜大于</w:t>
      </w:r>
      <w:r>
        <w:rPr>
          <w:rFonts w:ascii="Times New Roman"/>
        </w:rPr>
        <w:t>10cm</w:t>
      </w:r>
      <w:r>
        <w:rPr>
          <w:rFonts w:ascii="Times New Roman" w:hint="eastAsia"/>
        </w:rPr>
        <w:t>。</w:t>
      </w:r>
    </w:p>
    <w:p w:rsidR="00897307" w:rsidRDefault="00C523A5">
      <w:pPr>
        <w:pStyle w:val="afff7"/>
        <w:ind w:firstLineChars="0" w:firstLine="0"/>
        <w:rPr>
          <w:rFonts w:ascii="黑体" w:eastAsia="黑体" w:hAnsi="黑体"/>
        </w:rPr>
      </w:pPr>
      <w:bookmarkStart w:id="32" w:name="_Toc27213"/>
      <w:r>
        <w:rPr>
          <w:rFonts w:ascii="黑体" w:eastAsia="黑体" w:hAnsi="黑体" w:cs="黑体"/>
        </w:rPr>
        <w:t>6.</w:t>
      </w:r>
      <w:r w:rsidR="00517CDE">
        <w:rPr>
          <w:rFonts w:ascii="黑体" w:eastAsia="黑体" w:hAnsi="黑体" w:cs="黑体" w:hint="eastAsia"/>
        </w:rPr>
        <w:t>4</w:t>
      </w:r>
      <w:r>
        <w:rPr>
          <w:rFonts w:ascii="黑体" w:eastAsia="黑体" w:hAnsi="黑体" w:cs="黑体"/>
        </w:rPr>
        <w:t xml:space="preserve">.4  </w:t>
      </w:r>
      <w:r>
        <w:rPr>
          <w:rFonts w:ascii="黑体" w:eastAsia="黑体" w:hAnsi="黑体" w:cs="黑体" w:hint="eastAsia"/>
        </w:rPr>
        <w:t>运输</w:t>
      </w:r>
      <w:bookmarkEnd w:id="32"/>
    </w:p>
    <w:p w:rsidR="00897307" w:rsidRDefault="00C523A5">
      <w:pPr>
        <w:pStyle w:val="afff7"/>
        <w:ind w:firstLine="420"/>
        <w:rPr>
          <w:rFonts w:ascii="Times New Roman"/>
        </w:rPr>
      </w:pPr>
      <w:r>
        <w:rPr>
          <w:rFonts w:ascii="Times New Roman" w:hint="eastAsia"/>
        </w:rPr>
        <w:t>产品运输应防止雨淋、日光</w:t>
      </w:r>
      <w:r w:rsidRPr="000A0926">
        <w:rPr>
          <w:rFonts w:ascii="Times New Roman" w:hint="eastAsia"/>
        </w:rPr>
        <w:t>暴晒</w:t>
      </w:r>
      <w:r>
        <w:rPr>
          <w:rFonts w:ascii="Times New Roman" w:hint="eastAsia"/>
        </w:rPr>
        <w:t>措施，并应符合运输部门的有关规定。本文件未作明确规定的其他运输工具，应执行国家相关规定。</w:t>
      </w:r>
    </w:p>
    <w:p w:rsidR="00897307" w:rsidRPr="00A52754" w:rsidRDefault="00C523A5" w:rsidP="005E6C88">
      <w:pPr>
        <w:spacing w:beforeLines="50" w:afterLines="50"/>
        <w:rPr>
          <w:rFonts w:ascii="黑体" w:eastAsia="黑体" w:hAnsi="宋体" w:cs="黑体"/>
        </w:rPr>
      </w:pPr>
      <w:bookmarkStart w:id="33" w:name="_Toc25968"/>
      <w:r>
        <w:rPr>
          <w:rFonts w:ascii="黑体" w:eastAsia="黑体" w:hAnsi="宋体" w:cs="黑体"/>
        </w:rPr>
        <w:t>6.</w:t>
      </w:r>
      <w:r w:rsidR="00517CDE">
        <w:rPr>
          <w:rFonts w:ascii="黑体" w:eastAsia="黑体" w:hAnsi="宋体" w:cs="黑体" w:hint="eastAsia"/>
        </w:rPr>
        <w:t xml:space="preserve">5  </w:t>
      </w:r>
      <w:r w:rsidRPr="00A52754">
        <w:rPr>
          <w:rFonts w:ascii="黑体" w:eastAsia="黑体" w:hAnsi="宋体" w:cs="黑体" w:hint="eastAsia"/>
        </w:rPr>
        <w:t>粉尘清理</w:t>
      </w:r>
      <w:bookmarkEnd w:id="33"/>
    </w:p>
    <w:p w:rsidR="00555291" w:rsidRPr="000A0926" w:rsidRDefault="00C523A5">
      <w:pPr>
        <w:pStyle w:val="afffff2"/>
        <w:numPr>
          <w:ilvl w:val="0"/>
          <w:numId w:val="0"/>
        </w:numPr>
        <w:rPr>
          <w:rFonts w:asciiTheme="minorEastAsia" w:eastAsiaTheme="minorEastAsia" w:hAnsiTheme="minorEastAsia" w:cs="黑体"/>
        </w:rPr>
      </w:pPr>
      <w:r>
        <w:rPr>
          <w:rFonts w:ascii="黑体" w:eastAsia="黑体" w:hAnsi="黑体" w:cs="黑体"/>
        </w:rPr>
        <w:t>6.</w:t>
      </w:r>
      <w:r w:rsidR="00517CDE">
        <w:rPr>
          <w:rFonts w:ascii="黑体" w:eastAsia="黑体" w:hAnsi="黑体" w:cs="黑体" w:hint="eastAsia"/>
        </w:rPr>
        <w:t>5</w:t>
      </w:r>
      <w:r>
        <w:rPr>
          <w:rFonts w:ascii="黑体" w:eastAsia="黑体" w:hAnsi="黑体" w:cs="黑体"/>
        </w:rPr>
        <w:t xml:space="preserve">.1  </w:t>
      </w:r>
      <w:r w:rsidR="00CB073D">
        <w:rPr>
          <w:rFonts w:asciiTheme="minorEastAsia" w:eastAsiaTheme="minorEastAsia" w:hAnsiTheme="minorEastAsia" w:cs="黑体" w:hint="eastAsia"/>
        </w:rPr>
        <w:t>积粉清理应建立</w:t>
      </w:r>
      <w:r w:rsidR="00555291" w:rsidRPr="00555291">
        <w:rPr>
          <w:rFonts w:asciiTheme="minorEastAsia" w:eastAsiaTheme="minorEastAsia" w:hAnsiTheme="minorEastAsia" w:cs="黑体" w:hint="eastAsia"/>
        </w:rPr>
        <w:t>相</w:t>
      </w:r>
      <w:r w:rsidR="00555291" w:rsidRPr="00460648">
        <w:rPr>
          <w:rFonts w:ascii="Times New Roman" w:eastAsiaTheme="minorEastAsia" w:hAnsiTheme="minorEastAsia" w:cs="Times New Roman"/>
        </w:rPr>
        <w:t>关管理制度并采用吸尘装置吸取的清理方式，有粉尘爆炸风险区域，相应的</w:t>
      </w:r>
      <w:r w:rsidR="00555291" w:rsidRPr="000A0926">
        <w:rPr>
          <w:rFonts w:ascii="Times New Roman" w:eastAsiaTheme="minorEastAsia" w:hAnsiTheme="minorEastAsia" w:cs="Times New Roman"/>
        </w:rPr>
        <w:t>吸尘设施应符合防爆规定。其他</w:t>
      </w:r>
      <w:r w:rsidR="00333F7E" w:rsidRPr="000A0926">
        <w:rPr>
          <w:rFonts w:ascii="Times New Roman" w:eastAsiaTheme="minorEastAsia" w:hAnsiTheme="minorEastAsia" w:cs="Times New Roman"/>
        </w:rPr>
        <w:t>应按</w:t>
      </w:r>
      <w:r w:rsidR="00555291" w:rsidRPr="000A0926">
        <w:rPr>
          <w:rFonts w:ascii="Times New Roman" w:eastAsiaTheme="minorEastAsia" w:cs="Times New Roman"/>
        </w:rPr>
        <w:t>GB</w:t>
      </w:r>
      <w:r w:rsidR="00460648" w:rsidRPr="000A0926">
        <w:rPr>
          <w:rFonts w:ascii="Times New Roman" w:eastAsiaTheme="minorEastAsia" w:cs="Times New Roman" w:hint="eastAsia"/>
        </w:rPr>
        <w:t xml:space="preserve"> </w:t>
      </w:r>
      <w:r w:rsidR="00555291" w:rsidRPr="000A0926">
        <w:rPr>
          <w:rFonts w:ascii="Times New Roman" w:eastAsiaTheme="minorEastAsia" w:cs="Times New Roman"/>
        </w:rPr>
        <w:t>15577</w:t>
      </w:r>
      <w:r w:rsidR="00333F7E" w:rsidRPr="000A0926">
        <w:rPr>
          <w:rFonts w:ascii="Times New Roman" w:eastAsiaTheme="minorEastAsia" w:hAnsiTheme="minorEastAsia" w:cs="Times New Roman"/>
        </w:rPr>
        <w:t>执行</w:t>
      </w:r>
      <w:r w:rsidR="00555291" w:rsidRPr="000A0926">
        <w:rPr>
          <w:rFonts w:ascii="Times New Roman" w:eastAsiaTheme="minorEastAsia" w:hAnsiTheme="minorEastAsia" w:cs="Times New Roman"/>
        </w:rPr>
        <w:t>。</w:t>
      </w:r>
    </w:p>
    <w:p w:rsidR="00897307" w:rsidRPr="000A0926" w:rsidRDefault="00C523A5">
      <w:pPr>
        <w:pStyle w:val="afffff2"/>
        <w:numPr>
          <w:ilvl w:val="0"/>
          <w:numId w:val="0"/>
        </w:numPr>
        <w:rPr>
          <w:rFonts w:asciiTheme="minorEastAsia" w:eastAsiaTheme="minorEastAsia" w:hAnsiTheme="minorEastAsia" w:cs="Times New Roman"/>
        </w:rPr>
      </w:pPr>
      <w:r w:rsidRPr="000A0926">
        <w:rPr>
          <w:rFonts w:ascii="黑体" w:eastAsia="黑体" w:hAnsi="黑体" w:cs="黑体"/>
        </w:rPr>
        <w:t>6.</w:t>
      </w:r>
      <w:r w:rsidR="00517CDE" w:rsidRPr="000A0926">
        <w:rPr>
          <w:rFonts w:ascii="黑体" w:eastAsia="黑体" w:hAnsi="黑体" w:cs="黑体" w:hint="eastAsia"/>
        </w:rPr>
        <w:t>5</w:t>
      </w:r>
      <w:r w:rsidRPr="000A0926">
        <w:rPr>
          <w:rFonts w:ascii="黑体" w:eastAsia="黑体" w:hAnsi="黑体" w:cs="黑体"/>
        </w:rPr>
        <w:t>.2</w:t>
      </w:r>
      <w:r w:rsidRPr="000A0926">
        <w:rPr>
          <w:rFonts w:asciiTheme="minorEastAsia" w:eastAsiaTheme="minorEastAsia" w:hAnsiTheme="minorEastAsia" w:cs="黑体"/>
        </w:rPr>
        <w:t xml:space="preserve">  </w:t>
      </w:r>
      <w:r w:rsidR="00654378" w:rsidRPr="000A0926">
        <w:rPr>
          <w:rFonts w:asciiTheme="minorEastAsia" w:eastAsiaTheme="minorEastAsia" w:hAnsiTheme="minorEastAsia" w:cs="黑体" w:hint="eastAsia"/>
        </w:rPr>
        <w:t>预混、熔融挤出、粉碎、包装、成品混合、检验喷涂的场所，应定期清扫粉尘。</w:t>
      </w:r>
      <w:r w:rsidR="00C9618C" w:rsidRPr="000A0926">
        <w:rPr>
          <w:rFonts w:asciiTheme="minorEastAsia" w:eastAsiaTheme="minorEastAsia" w:hAnsiTheme="minorEastAsia"/>
          <w:vanish/>
        </w:rPr>
        <w:t>预混、熔融挤出、粉碎、包装、成品混合、检验喷涂的场所，应定期清扫粉尘。</w:t>
      </w:r>
    </w:p>
    <w:p w:rsidR="00654378" w:rsidRPr="000A0926" w:rsidRDefault="00C523A5">
      <w:pPr>
        <w:pStyle w:val="afffff2"/>
        <w:numPr>
          <w:ilvl w:val="0"/>
          <w:numId w:val="0"/>
        </w:numPr>
        <w:rPr>
          <w:rFonts w:asciiTheme="minorEastAsia" w:eastAsiaTheme="minorEastAsia" w:hAnsiTheme="minorEastAsia" w:cs="黑体"/>
        </w:rPr>
      </w:pPr>
      <w:r w:rsidRPr="000A0926">
        <w:rPr>
          <w:rFonts w:ascii="黑体" w:eastAsia="黑体" w:hAnsi="黑体" w:cs="黑体"/>
        </w:rPr>
        <w:t>6.</w:t>
      </w:r>
      <w:r w:rsidR="00517CDE" w:rsidRPr="000A0926">
        <w:rPr>
          <w:rFonts w:ascii="黑体" w:eastAsia="黑体" w:hAnsi="黑体" w:cs="黑体" w:hint="eastAsia"/>
        </w:rPr>
        <w:t>5</w:t>
      </w:r>
      <w:r w:rsidRPr="000A0926">
        <w:rPr>
          <w:rFonts w:ascii="黑体" w:eastAsia="黑体" w:hAnsi="黑体" w:cs="黑体"/>
        </w:rPr>
        <w:t>.3</w:t>
      </w:r>
      <w:r w:rsidRPr="000A0926">
        <w:rPr>
          <w:rFonts w:asciiTheme="minorEastAsia" w:eastAsiaTheme="minorEastAsia" w:hAnsiTheme="minorEastAsia" w:cs="黑体"/>
        </w:rPr>
        <w:t xml:space="preserve">  </w:t>
      </w:r>
      <w:r w:rsidR="00654378" w:rsidRPr="000A0926">
        <w:rPr>
          <w:rFonts w:asciiTheme="minorEastAsia" w:eastAsiaTheme="minorEastAsia" w:hAnsiTheme="minorEastAsia" w:cs="黑体" w:hint="eastAsia"/>
        </w:rPr>
        <w:t>应及时清扫所有可能积累粉尘的生产车间和贮存室。</w:t>
      </w:r>
    </w:p>
    <w:p w:rsidR="00C9618C" w:rsidRPr="000A0926" w:rsidRDefault="00C9618C">
      <w:pPr>
        <w:pStyle w:val="afffff2"/>
        <w:numPr>
          <w:ilvl w:val="0"/>
          <w:numId w:val="0"/>
        </w:numPr>
        <w:rPr>
          <w:vanish/>
        </w:rPr>
      </w:pPr>
      <w:r w:rsidRPr="000A0926">
        <w:rPr>
          <w:vanish/>
        </w:rPr>
        <w:t>应及时清扫所有可能积累粉尘的生产车间和贮存室。</w:t>
      </w:r>
    </w:p>
    <w:p w:rsidR="00654378" w:rsidRPr="000A0926" w:rsidRDefault="00C523A5">
      <w:pPr>
        <w:pStyle w:val="afffff2"/>
        <w:numPr>
          <w:ilvl w:val="0"/>
          <w:numId w:val="0"/>
        </w:numPr>
        <w:rPr>
          <w:rFonts w:ascii="Times New Roman" w:cs="Times New Roman"/>
        </w:rPr>
      </w:pPr>
      <w:r w:rsidRPr="000A0926">
        <w:rPr>
          <w:rFonts w:ascii="黑体" w:eastAsia="黑体" w:hAnsi="黑体" w:cs="黑体"/>
        </w:rPr>
        <w:t>6.</w:t>
      </w:r>
      <w:r w:rsidR="00517CDE" w:rsidRPr="000A0926">
        <w:rPr>
          <w:rFonts w:ascii="黑体" w:eastAsia="黑体" w:hAnsi="黑体" w:cs="黑体" w:hint="eastAsia"/>
        </w:rPr>
        <w:t>5</w:t>
      </w:r>
      <w:r w:rsidRPr="000A0926">
        <w:rPr>
          <w:rFonts w:ascii="黑体" w:eastAsia="黑体" w:hAnsi="黑体" w:cs="黑体"/>
        </w:rPr>
        <w:t>.4</w:t>
      </w:r>
      <w:r w:rsidRPr="000A0926">
        <w:rPr>
          <w:rFonts w:ascii="Times New Roman" w:cs="Times New Roman"/>
        </w:rPr>
        <w:t xml:space="preserve"> </w:t>
      </w:r>
      <w:r w:rsidR="00654378" w:rsidRPr="000A0926">
        <w:rPr>
          <w:rFonts w:ascii="Times New Roman" w:cs="Times New Roman" w:hint="eastAsia"/>
        </w:rPr>
        <w:t xml:space="preserve"> </w:t>
      </w:r>
      <w:r w:rsidR="00654378" w:rsidRPr="000A0926">
        <w:rPr>
          <w:rFonts w:ascii="Times New Roman" w:cs="Times New Roman" w:hint="eastAsia"/>
        </w:rPr>
        <w:t>应及时清理作业区地面、设备、管道、墙壁上沉积的粉末</w:t>
      </w:r>
      <w:r w:rsidR="00460648" w:rsidRPr="000A0926">
        <w:rPr>
          <w:rFonts w:ascii="Times New Roman" w:cs="Times New Roman" w:hint="eastAsia"/>
        </w:rPr>
        <w:t>，</w:t>
      </w:r>
      <w:r w:rsidR="00654378" w:rsidRPr="000A0926">
        <w:rPr>
          <w:rFonts w:ascii="Times New Roman" w:cs="Times New Roman" w:hint="eastAsia"/>
        </w:rPr>
        <w:t>以防止形成悬浮状粉气混合物。</w:t>
      </w:r>
      <w:r w:rsidRPr="000A0926">
        <w:rPr>
          <w:rFonts w:ascii="Times New Roman" w:cs="Times New Roman"/>
        </w:rPr>
        <w:t xml:space="preserve"> </w:t>
      </w:r>
    </w:p>
    <w:p w:rsidR="00C9618C" w:rsidRPr="000A0926" w:rsidRDefault="00C9618C">
      <w:pPr>
        <w:pStyle w:val="afffff2"/>
        <w:numPr>
          <w:ilvl w:val="0"/>
          <w:numId w:val="0"/>
        </w:numPr>
        <w:rPr>
          <w:vanish/>
        </w:rPr>
      </w:pPr>
      <w:r w:rsidRPr="000A0926">
        <w:rPr>
          <w:vanish/>
        </w:rPr>
        <w:t>应及时清理作业区地面、设备、管道、墙壁上沉积的粉末,以防止形成悬浮状粉气混合物。</w:t>
      </w:r>
    </w:p>
    <w:p w:rsidR="00C9618C" w:rsidRPr="00C9618C" w:rsidRDefault="00C523A5">
      <w:pPr>
        <w:pStyle w:val="afffff2"/>
        <w:numPr>
          <w:ilvl w:val="0"/>
          <w:numId w:val="0"/>
        </w:numPr>
        <w:rPr>
          <w:rFonts w:ascii="Times New Roman"/>
        </w:rPr>
      </w:pPr>
      <w:r w:rsidRPr="000A0926">
        <w:rPr>
          <w:rFonts w:ascii="黑体" w:eastAsia="黑体" w:hAnsi="黑体" w:cs="黑体"/>
        </w:rPr>
        <w:t>6.</w:t>
      </w:r>
      <w:r w:rsidR="00517CDE" w:rsidRPr="000A0926">
        <w:rPr>
          <w:rFonts w:ascii="黑体" w:eastAsia="黑体" w:hAnsi="黑体" w:cs="黑体" w:hint="eastAsia"/>
        </w:rPr>
        <w:t>5</w:t>
      </w:r>
      <w:r w:rsidRPr="000A0926">
        <w:rPr>
          <w:rFonts w:ascii="黑体" w:eastAsia="黑体" w:hAnsi="黑体" w:cs="黑体"/>
        </w:rPr>
        <w:t>.5</w:t>
      </w:r>
      <w:r w:rsidR="00654378" w:rsidRPr="000A0926">
        <w:rPr>
          <w:rFonts w:ascii="Times New Roman" w:cs="Times New Roman"/>
        </w:rPr>
        <w:t xml:space="preserve"> </w:t>
      </w:r>
      <w:r w:rsidR="00654378" w:rsidRPr="000A0926">
        <w:rPr>
          <w:rFonts w:ascii="Times New Roman" w:cs="Times New Roman" w:hint="eastAsia"/>
        </w:rPr>
        <w:t xml:space="preserve"> </w:t>
      </w:r>
      <w:r w:rsidR="00654378" w:rsidRPr="000A0926">
        <w:rPr>
          <w:rFonts w:ascii="Times New Roman" w:cs="Times New Roman" w:hint="eastAsia"/>
        </w:rPr>
        <w:t>应及时清理挤出机加热元件表面、烘箱固化室加热元件表面的积粉。</w:t>
      </w:r>
      <w:r w:rsidR="00C9618C" w:rsidRPr="000A0926">
        <w:rPr>
          <w:vanish/>
        </w:rPr>
        <w:t>应及时清理挤出机加热元件表面、烘箱固化室加热元件表面的积粉。</w:t>
      </w:r>
    </w:p>
    <w:p w:rsidR="00897307" w:rsidRPr="00A52754" w:rsidRDefault="00C523A5" w:rsidP="005E6C88">
      <w:pPr>
        <w:spacing w:beforeLines="50" w:afterLines="50"/>
        <w:rPr>
          <w:rFonts w:ascii="黑体" w:eastAsia="黑体" w:hAnsi="宋体" w:cs="黑体"/>
        </w:rPr>
      </w:pPr>
      <w:bookmarkStart w:id="34" w:name="_Toc174"/>
      <w:r>
        <w:rPr>
          <w:rFonts w:ascii="黑体" w:eastAsia="黑体" w:hAnsi="宋体" w:cs="黑体"/>
        </w:rPr>
        <w:t>6.</w:t>
      </w:r>
      <w:r w:rsidR="00517CDE">
        <w:rPr>
          <w:rFonts w:ascii="黑体" w:eastAsia="黑体" w:hAnsi="宋体" w:cs="黑体" w:hint="eastAsia"/>
        </w:rPr>
        <w:t>6</w:t>
      </w:r>
      <w:r w:rsidR="00A52754">
        <w:rPr>
          <w:rFonts w:ascii="黑体" w:eastAsia="黑体" w:hAnsi="宋体" w:cs="黑体" w:hint="eastAsia"/>
        </w:rPr>
        <w:t xml:space="preserve">  </w:t>
      </w:r>
      <w:r>
        <w:rPr>
          <w:rFonts w:ascii="黑体" w:eastAsia="黑体" w:hAnsi="宋体" w:cs="黑体" w:hint="eastAsia"/>
        </w:rPr>
        <w:t>设备检修</w:t>
      </w:r>
      <w:bookmarkEnd w:id="34"/>
    </w:p>
    <w:p w:rsidR="00897307" w:rsidRDefault="00C523A5">
      <w:pPr>
        <w:pStyle w:val="afff7"/>
        <w:ind w:firstLineChars="0" w:firstLine="0"/>
        <w:rPr>
          <w:rFonts w:ascii="黑体" w:eastAsia="黑体" w:hAnsi="黑体" w:cs="黑体"/>
        </w:rPr>
      </w:pPr>
      <w:bookmarkStart w:id="35" w:name="_Toc30514"/>
      <w:r>
        <w:rPr>
          <w:rFonts w:ascii="黑体" w:eastAsia="黑体" w:hAnsi="黑体" w:cs="黑体"/>
        </w:rPr>
        <w:t>6.</w:t>
      </w:r>
      <w:r w:rsidR="00517CDE">
        <w:rPr>
          <w:rFonts w:ascii="黑体" w:eastAsia="黑体" w:hAnsi="黑体" w:cs="黑体" w:hint="eastAsia"/>
        </w:rPr>
        <w:t>6</w:t>
      </w:r>
      <w:r>
        <w:rPr>
          <w:rFonts w:ascii="黑体" w:eastAsia="黑体" w:hAnsi="黑体" w:cs="黑体"/>
        </w:rPr>
        <w:t xml:space="preserve">.1 </w:t>
      </w:r>
      <w:r w:rsidR="00A52754">
        <w:rPr>
          <w:rFonts w:ascii="黑体" w:eastAsia="黑体" w:hAnsi="黑体" w:cs="黑体" w:hint="eastAsia"/>
        </w:rPr>
        <w:t xml:space="preserve"> </w:t>
      </w:r>
      <w:r>
        <w:rPr>
          <w:rFonts w:ascii="黑体" w:eastAsia="黑体" w:hAnsi="黑体" w:cs="黑体" w:hint="eastAsia"/>
        </w:rPr>
        <w:t>一般规定</w:t>
      </w:r>
      <w:bookmarkEnd w:id="35"/>
      <w:r>
        <w:rPr>
          <w:rFonts w:ascii="黑体" w:eastAsia="黑体" w:hAnsi="黑体" w:cs="黑体"/>
        </w:rPr>
        <w:t xml:space="preserve"> </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6</w:t>
      </w:r>
      <w:r>
        <w:rPr>
          <w:rFonts w:ascii="黑体" w:eastAsia="黑体" w:hAnsi="黑体" w:cs="黑体"/>
        </w:rPr>
        <w:t>.1.1</w:t>
      </w:r>
      <w:r>
        <w:rPr>
          <w:rFonts w:ascii="Times New Roman"/>
        </w:rPr>
        <w:t xml:space="preserve">  </w:t>
      </w:r>
      <w:r>
        <w:rPr>
          <w:rFonts w:hint="eastAsia"/>
        </w:rPr>
        <w:t>检修设备时应切断电源</w:t>
      </w:r>
      <w:r>
        <w:rPr>
          <w:rFonts w:ascii="Times New Roman" w:hint="eastAsia"/>
        </w:rPr>
        <w:t>，采用取下电源保险熔丝或将电源开关拉下后上锁等措施，并加挂安全警示牌。</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6</w:t>
      </w:r>
      <w:r>
        <w:rPr>
          <w:rFonts w:ascii="黑体" w:eastAsia="黑体" w:hAnsi="黑体" w:cs="黑体"/>
        </w:rPr>
        <w:t>.1.2</w:t>
      </w:r>
      <w:r>
        <w:rPr>
          <w:rFonts w:ascii="Times New Roman"/>
        </w:rPr>
        <w:t xml:space="preserve">  </w:t>
      </w:r>
      <w:r>
        <w:rPr>
          <w:rFonts w:ascii="Times New Roman" w:hint="eastAsia"/>
        </w:rPr>
        <w:t>作业现场可能危及</w:t>
      </w:r>
      <w:r w:rsidRPr="000A0926">
        <w:rPr>
          <w:rFonts w:ascii="Times New Roman" w:hint="eastAsia"/>
        </w:rPr>
        <w:t>安全的坑、井、沟、孔</w:t>
      </w:r>
      <w:r w:rsidRPr="006F677F">
        <w:rPr>
          <w:rFonts w:ascii="Times New Roman" w:hint="eastAsia"/>
        </w:rPr>
        <w:t>洞</w:t>
      </w:r>
      <w:r w:rsidR="000A0926" w:rsidRPr="006F677F">
        <w:rPr>
          <w:rFonts w:ascii="Times New Roman" w:hint="eastAsia"/>
        </w:rPr>
        <w:t>、</w:t>
      </w:r>
      <w:r w:rsidR="0006542F" w:rsidRPr="006F677F">
        <w:rPr>
          <w:rFonts w:ascii="Times New Roman" w:hint="eastAsia"/>
        </w:rPr>
        <w:t>受限空间</w:t>
      </w:r>
      <w:r w:rsidR="0006542F" w:rsidRPr="000A0926">
        <w:rPr>
          <w:rFonts w:ascii="Times New Roman" w:hint="eastAsia"/>
          <w:color w:val="00B050"/>
        </w:rPr>
        <w:t>、</w:t>
      </w:r>
      <w:r w:rsidR="0006542F" w:rsidRPr="000A0926">
        <w:rPr>
          <w:rFonts w:ascii="Times New Roman" w:hint="eastAsia"/>
        </w:rPr>
        <w:t>设施工具等</w:t>
      </w:r>
      <w:r w:rsidRPr="000A0926">
        <w:rPr>
          <w:rFonts w:ascii="Times New Roman" w:hint="eastAsia"/>
        </w:rPr>
        <w:t>应</w:t>
      </w:r>
      <w:r>
        <w:rPr>
          <w:rFonts w:ascii="Times New Roman" w:hint="eastAsia"/>
        </w:rPr>
        <w:t>采取有效防护措施，并设警示标志，夜间应设警示红灯。</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6</w:t>
      </w:r>
      <w:r>
        <w:rPr>
          <w:rFonts w:ascii="黑体" w:eastAsia="黑体" w:hAnsi="黑体" w:cs="黑体"/>
        </w:rPr>
        <w:t>.1.3</w:t>
      </w:r>
      <w:r>
        <w:rPr>
          <w:rFonts w:ascii="Times New Roman"/>
        </w:rPr>
        <w:t xml:space="preserve">  </w:t>
      </w:r>
      <w:r>
        <w:rPr>
          <w:rFonts w:ascii="Times New Roman" w:hint="eastAsia"/>
        </w:rPr>
        <w:t>作业前，应对作业现场及作业涉及的设备、设施、工器具等进行检查。通道应保持畅通，影响作业安全的杂物应清理干净。</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6</w:t>
      </w:r>
      <w:r>
        <w:rPr>
          <w:rFonts w:ascii="黑体" w:eastAsia="黑体" w:hAnsi="黑体" w:cs="黑体"/>
        </w:rPr>
        <w:t>.1.4</w:t>
      </w:r>
      <w:r>
        <w:rPr>
          <w:rFonts w:ascii="Times New Roman"/>
        </w:rPr>
        <w:t xml:space="preserve">  </w:t>
      </w:r>
      <w:r>
        <w:rPr>
          <w:rFonts w:ascii="Times New Roman" w:hint="eastAsia"/>
        </w:rPr>
        <w:t>作业现场的梯子、栏杆、平台、盖板等设施应完整、牢固，采用的临时设施应确保安全。</w:t>
      </w:r>
    </w:p>
    <w:p w:rsidR="00897307" w:rsidRDefault="00C523A5">
      <w:pPr>
        <w:pStyle w:val="afff7"/>
        <w:ind w:firstLineChars="0" w:firstLine="0"/>
        <w:rPr>
          <w:rFonts w:ascii="Times New Roman"/>
        </w:rPr>
      </w:pPr>
      <w:r>
        <w:rPr>
          <w:rFonts w:ascii="黑体" w:eastAsia="黑体" w:hAnsi="黑体" w:cs="黑体"/>
        </w:rPr>
        <w:t>6.</w:t>
      </w:r>
      <w:r w:rsidR="00517CDE">
        <w:rPr>
          <w:rFonts w:ascii="黑体" w:eastAsia="黑体" w:hAnsi="黑体" w:cs="黑体" w:hint="eastAsia"/>
        </w:rPr>
        <w:t>6</w:t>
      </w:r>
      <w:r>
        <w:rPr>
          <w:rFonts w:ascii="黑体" w:eastAsia="黑体" w:hAnsi="黑体" w:cs="黑体"/>
        </w:rPr>
        <w:t>.1.5</w:t>
      </w:r>
      <w:r>
        <w:rPr>
          <w:rFonts w:ascii="Times New Roman"/>
        </w:rPr>
        <w:t xml:space="preserve">  </w:t>
      </w:r>
      <w:r>
        <w:rPr>
          <w:rFonts w:ascii="Times New Roman" w:hint="eastAsia"/>
        </w:rPr>
        <w:t>作业人员应遵守本工种安全技术操作规程，并按规定着装及正确佩戴相应的个体防护用品，多工种、多层次交叉作业应统一协调。</w:t>
      </w:r>
    </w:p>
    <w:p w:rsidR="00897307" w:rsidRPr="00EF44F4" w:rsidRDefault="00C523A5" w:rsidP="00EF44F4">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6</w:t>
      </w:r>
      <w:r>
        <w:rPr>
          <w:rFonts w:ascii="黑体" w:eastAsia="黑体" w:hAnsi="黑体" w:cs="黑体"/>
        </w:rPr>
        <w:t xml:space="preserve">.2  </w:t>
      </w:r>
      <w:r>
        <w:rPr>
          <w:rFonts w:ascii="黑体" w:eastAsia="黑体" w:hAnsi="黑体" w:cs="黑体" w:hint="eastAsia"/>
        </w:rPr>
        <w:t>动火作业</w:t>
      </w:r>
    </w:p>
    <w:p w:rsidR="00897307" w:rsidRPr="000A0926" w:rsidRDefault="00C523A5">
      <w:pPr>
        <w:pStyle w:val="HTM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cs="Times New Roman"/>
        </w:rPr>
      </w:pPr>
      <w:r w:rsidRPr="000A0926">
        <w:rPr>
          <w:rFonts w:ascii="黑体" w:eastAsia="黑体" w:hAnsi="黑体" w:cs="黑体"/>
        </w:rPr>
        <w:t>6.</w:t>
      </w:r>
      <w:r w:rsidR="00517CDE" w:rsidRPr="000A0926">
        <w:rPr>
          <w:rFonts w:ascii="黑体" w:eastAsia="黑体" w:hAnsi="黑体" w:cs="黑体" w:hint="eastAsia"/>
        </w:rPr>
        <w:t>6</w:t>
      </w:r>
      <w:r w:rsidRPr="000A0926">
        <w:rPr>
          <w:rFonts w:ascii="黑体" w:eastAsia="黑体" w:hAnsi="黑体" w:cs="黑体"/>
        </w:rPr>
        <w:t>.2.</w:t>
      </w:r>
      <w:r w:rsidR="00EF44F4" w:rsidRPr="000A0926">
        <w:rPr>
          <w:rFonts w:ascii="黑体" w:eastAsia="黑体" w:hAnsi="黑体" w:cs="黑体" w:hint="eastAsia"/>
        </w:rPr>
        <w:t>1</w:t>
      </w:r>
      <w:r w:rsidRPr="000A0926">
        <w:rPr>
          <w:rFonts w:ascii="黑体" w:eastAsia="黑体" w:hAnsi="黑体" w:cs="黑体"/>
        </w:rPr>
        <w:t xml:space="preserve"> </w:t>
      </w:r>
      <w:r w:rsidR="00EF44F4" w:rsidRPr="000A0926">
        <w:rPr>
          <w:rFonts w:ascii="黑体" w:eastAsia="黑体" w:hAnsi="黑体" w:cs="黑体" w:hint="eastAsia"/>
        </w:rPr>
        <w:t xml:space="preserve"> </w:t>
      </w:r>
      <w:r w:rsidRPr="000A0926">
        <w:rPr>
          <w:rFonts w:ascii="Times New Roman" w:hAnsi="Times New Roman" w:cs="宋体" w:hint="eastAsia"/>
          <w:sz w:val="21"/>
          <w:szCs w:val="21"/>
        </w:rPr>
        <w:t>动火作业应有专人监火</w:t>
      </w:r>
      <w:r w:rsidR="00EF44F4" w:rsidRPr="000A0926">
        <w:rPr>
          <w:rFonts w:ascii="Times New Roman" w:hAnsi="Times New Roman" w:cs="宋体" w:hint="eastAsia"/>
          <w:sz w:val="21"/>
          <w:szCs w:val="21"/>
        </w:rPr>
        <w:t>，并符合</w:t>
      </w:r>
      <w:r w:rsidR="00EF44F4" w:rsidRPr="000A0926">
        <w:rPr>
          <w:rFonts w:ascii="Times New Roman" w:hAnsi="Times New Roman" w:cs="Times New Roman"/>
          <w:sz w:val="21"/>
          <w:szCs w:val="21"/>
        </w:rPr>
        <w:t>GB 30871</w:t>
      </w:r>
      <w:r w:rsidR="00EF44F4" w:rsidRPr="000A0926">
        <w:rPr>
          <w:rFonts w:ascii="Times New Roman" w:hAnsi="Times New Roman" w:cs="Times New Roman" w:hint="eastAsia"/>
          <w:sz w:val="21"/>
          <w:szCs w:val="21"/>
        </w:rPr>
        <w:t>相关规定要求。</w:t>
      </w:r>
    </w:p>
    <w:p w:rsidR="00897307" w:rsidRDefault="00C523A5">
      <w:pPr>
        <w:pStyle w:val="afffff2"/>
        <w:numPr>
          <w:ilvl w:val="0"/>
          <w:numId w:val="0"/>
        </w:numPr>
        <w:rPr>
          <w:rFonts w:ascii="Times New Roman" w:cs="Times New Roman"/>
        </w:rPr>
      </w:pPr>
      <w:r w:rsidRPr="000A0926">
        <w:rPr>
          <w:rFonts w:ascii="黑体" w:eastAsia="黑体" w:hAnsi="黑体" w:cs="黑体"/>
          <w:kern w:val="2"/>
        </w:rPr>
        <w:t>6.</w:t>
      </w:r>
      <w:r w:rsidR="00517CDE" w:rsidRPr="000A0926">
        <w:rPr>
          <w:rFonts w:ascii="黑体" w:eastAsia="黑体" w:hAnsi="黑体" w:cs="黑体" w:hint="eastAsia"/>
          <w:kern w:val="2"/>
        </w:rPr>
        <w:t>6</w:t>
      </w:r>
      <w:r w:rsidRPr="000A0926">
        <w:rPr>
          <w:rFonts w:ascii="黑体" w:eastAsia="黑体" w:hAnsi="黑体" w:cs="黑体"/>
          <w:kern w:val="2"/>
        </w:rPr>
        <w:t>.2.</w:t>
      </w:r>
      <w:r w:rsidR="00EF44F4" w:rsidRPr="000A0926">
        <w:rPr>
          <w:rFonts w:ascii="黑体" w:eastAsia="黑体" w:hAnsi="黑体" w:cs="黑体" w:hint="eastAsia"/>
          <w:kern w:val="2"/>
        </w:rPr>
        <w:t>2</w:t>
      </w:r>
      <w:r w:rsidRPr="000A0926">
        <w:rPr>
          <w:rFonts w:ascii="Times New Roman" w:cs="Times New Roman"/>
        </w:rPr>
        <w:t xml:space="preserve">  </w:t>
      </w:r>
      <w:r w:rsidRPr="000A0926">
        <w:rPr>
          <w:rFonts w:ascii="Times New Roman" w:hint="eastAsia"/>
        </w:rPr>
        <w:t>动火作业完毕，应清理现场，确认无残留火种后，方可离开。</w:t>
      </w:r>
    </w:p>
    <w:p w:rsidR="00897307" w:rsidRDefault="00C523A5">
      <w:pPr>
        <w:pStyle w:val="afff7"/>
        <w:ind w:firstLineChars="0" w:firstLine="0"/>
        <w:rPr>
          <w:rFonts w:ascii="黑体" w:eastAsia="黑体" w:hAnsi="黑体"/>
        </w:rPr>
      </w:pPr>
      <w:r>
        <w:rPr>
          <w:rFonts w:ascii="黑体" w:eastAsia="黑体" w:hAnsi="黑体" w:cs="黑体"/>
        </w:rPr>
        <w:t>6.</w:t>
      </w:r>
      <w:r w:rsidR="00517CDE">
        <w:rPr>
          <w:rFonts w:ascii="黑体" w:eastAsia="黑体" w:hAnsi="黑体" w:cs="黑体" w:hint="eastAsia"/>
        </w:rPr>
        <w:t>6</w:t>
      </w:r>
      <w:r>
        <w:rPr>
          <w:rFonts w:ascii="黑体" w:eastAsia="黑体" w:hAnsi="黑体" w:cs="黑体"/>
        </w:rPr>
        <w:t xml:space="preserve">.3  </w:t>
      </w:r>
      <w:r>
        <w:rPr>
          <w:rFonts w:ascii="黑体" w:eastAsia="黑体" w:hAnsi="黑体" w:cs="黑体" w:hint="eastAsia"/>
        </w:rPr>
        <w:t>其他检修作业</w:t>
      </w:r>
    </w:p>
    <w:p w:rsidR="00897307" w:rsidRDefault="00C523A5">
      <w:pPr>
        <w:pStyle w:val="afffff2"/>
        <w:numPr>
          <w:ilvl w:val="0"/>
          <w:numId w:val="0"/>
        </w:numPr>
        <w:ind w:firstLineChars="200" w:firstLine="420"/>
        <w:rPr>
          <w:rFonts w:ascii="Times New Roman" w:cs="Times New Roman"/>
        </w:rPr>
      </w:pPr>
      <w:r w:rsidRPr="00CC01AD">
        <w:rPr>
          <w:rFonts w:ascii="Times New Roman" w:hint="eastAsia"/>
        </w:rPr>
        <w:t>高</w:t>
      </w:r>
      <w:r>
        <w:rPr>
          <w:rFonts w:ascii="Times New Roman" w:hint="eastAsia"/>
        </w:rPr>
        <w:t>处作业安全、</w:t>
      </w:r>
      <w:r w:rsidR="00E64AE8">
        <w:rPr>
          <w:rFonts w:hAnsiTheme="minorHAnsi" w:hint="eastAsia"/>
        </w:rPr>
        <w:t>受限空间作业安全</w:t>
      </w:r>
      <w:r>
        <w:rPr>
          <w:rFonts w:ascii="Times New Roman" w:hint="eastAsia"/>
        </w:rPr>
        <w:t>、断路作业安全、动土作业安全及吊装作业安全</w:t>
      </w:r>
      <w:r w:rsidR="00D1305D">
        <w:rPr>
          <w:rFonts w:ascii="Times New Roman" w:hint="eastAsia"/>
        </w:rPr>
        <w:t>应</w:t>
      </w:r>
      <w:r>
        <w:rPr>
          <w:rFonts w:ascii="Times New Roman" w:hint="eastAsia"/>
        </w:rPr>
        <w:t>分别按照</w:t>
      </w:r>
      <w:r>
        <w:rPr>
          <w:rFonts w:ascii="Times New Roman" w:cs="Times New Roman"/>
        </w:rPr>
        <w:t>GB 30871</w:t>
      </w:r>
      <w:r>
        <w:rPr>
          <w:rFonts w:ascii="Times New Roman" w:hint="eastAsia"/>
        </w:rPr>
        <w:t>规定执行。</w:t>
      </w:r>
    </w:p>
    <w:p w:rsidR="00897307" w:rsidRDefault="00C523A5" w:rsidP="005E6C88">
      <w:pPr>
        <w:spacing w:beforeLines="50" w:afterLines="50"/>
        <w:rPr>
          <w:rFonts w:ascii="黑体" w:eastAsia="黑体" w:hAnsi="宋体"/>
        </w:rPr>
      </w:pPr>
      <w:bookmarkStart w:id="36" w:name="_Toc12380"/>
      <w:r>
        <w:rPr>
          <w:rFonts w:ascii="黑体" w:eastAsia="黑体" w:hAnsi="宋体" w:cs="黑体"/>
        </w:rPr>
        <w:t>6.</w:t>
      </w:r>
      <w:r w:rsidR="00517CDE">
        <w:rPr>
          <w:rFonts w:ascii="黑体" w:eastAsia="黑体" w:hAnsi="宋体" w:cs="黑体" w:hint="eastAsia"/>
        </w:rPr>
        <w:t>7</w:t>
      </w:r>
      <w:r>
        <w:rPr>
          <w:rFonts w:ascii="黑体" w:eastAsia="黑体" w:hAnsi="宋体" w:cs="黑体"/>
        </w:rPr>
        <w:t xml:space="preserve">  </w:t>
      </w:r>
      <w:r>
        <w:rPr>
          <w:rFonts w:ascii="黑体" w:eastAsia="黑体" w:hAnsi="宋体" w:cs="黑体" w:hint="eastAsia"/>
        </w:rPr>
        <w:t>生产废物料的处理</w:t>
      </w:r>
      <w:bookmarkEnd w:id="36"/>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7</w:t>
      </w:r>
      <w:r>
        <w:rPr>
          <w:rFonts w:ascii="黑体" w:eastAsia="黑体" w:hAnsi="黑体" w:cs="黑体"/>
        </w:rPr>
        <w:t>.1</w:t>
      </w:r>
      <w:r>
        <w:rPr>
          <w:rFonts w:ascii="Times New Roman" w:cs="Times New Roman"/>
        </w:rPr>
        <w:t xml:space="preserve"> </w:t>
      </w:r>
      <w:r w:rsidR="00C9618C">
        <w:rPr>
          <w:rFonts w:ascii="Times New Roman" w:cs="Times New Roman" w:hint="eastAsia"/>
        </w:rPr>
        <w:t xml:space="preserve"> </w:t>
      </w:r>
      <w:r>
        <w:rPr>
          <w:rFonts w:ascii="Times New Roman" w:hint="eastAsia"/>
        </w:rPr>
        <w:t>粉末涂料生产过程中排放的废气、废水（液）、废渣和其他废弃物的处理应符合国家</w:t>
      </w:r>
      <w:r w:rsidR="00543BC4" w:rsidRPr="009D7094">
        <w:rPr>
          <w:rFonts w:ascii="Times New Roman" w:hint="eastAsia"/>
        </w:rPr>
        <w:t>、地方</w:t>
      </w:r>
      <w:r w:rsidRPr="009D7094">
        <w:rPr>
          <w:rFonts w:ascii="Times New Roman" w:hint="eastAsia"/>
        </w:rPr>
        <w:t>的有关规定。</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7</w:t>
      </w:r>
      <w:r>
        <w:rPr>
          <w:rFonts w:ascii="黑体" w:eastAsia="黑体" w:hAnsi="黑体" w:cs="黑体"/>
        </w:rPr>
        <w:t>.</w:t>
      </w:r>
      <w:r>
        <w:rPr>
          <w:rFonts w:ascii="黑体" w:eastAsia="黑体" w:hAnsi="黑体" w:cs="黑体" w:hint="eastAsia"/>
        </w:rPr>
        <w:t>2</w:t>
      </w:r>
      <w:r>
        <w:rPr>
          <w:rFonts w:ascii="Times New Roman" w:cs="Times New Roman"/>
        </w:rPr>
        <w:t xml:space="preserve"> </w:t>
      </w:r>
      <w:r w:rsidR="00C9618C">
        <w:rPr>
          <w:rFonts w:ascii="Times New Roman" w:cs="Times New Roman" w:hint="eastAsia"/>
        </w:rPr>
        <w:t xml:space="preserve"> </w:t>
      </w:r>
      <w:r>
        <w:rPr>
          <w:rFonts w:ascii="Times New Roman" w:hint="eastAsia"/>
        </w:rPr>
        <w:t>生产区（包括设备）排放的废气应采取有效的净化措施，符合</w:t>
      </w:r>
      <w:r>
        <w:rPr>
          <w:rFonts w:ascii="Times New Roman" w:cs="Times New Roman"/>
        </w:rPr>
        <w:t>GB 16297</w:t>
      </w:r>
      <w:r w:rsidR="00555291">
        <w:rPr>
          <w:rFonts w:ascii="Times New Roman" w:cs="Times New Roman" w:hint="eastAsia"/>
        </w:rPr>
        <w:t>、</w:t>
      </w:r>
      <w:r w:rsidR="00555291" w:rsidRPr="00555291">
        <w:rPr>
          <w:rFonts w:ascii="Arial" w:hAnsi="Arial" w:cs="Arial"/>
        </w:rPr>
        <w:t>GB</w:t>
      </w:r>
      <w:r w:rsidR="00460648">
        <w:rPr>
          <w:rFonts w:ascii="Arial" w:hAnsi="Arial" w:cs="Arial" w:hint="eastAsia"/>
        </w:rPr>
        <w:t xml:space="preserve"> </w:t>
      </w:r>
      <w:r w:rsidR="00555291" w:rsidRPr="00460648">
        <w:rPr>
          <w:rFonts w:ascii="Times New Roman" w:cs="Times New Roman"/>
        </w:rPr>
        <w:t>37824</w:t>
      </w:r>
      <w:r>
        <w:rPr>
          <w:rFonts w:ascii="Times New Roman" w:hint="eastAsia"/>
        </w:rPr>
        <w:t>规定后方可排放。</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7</w:t>
      </w:r>
      <w:r>
        <w:rPr>
          <w:rFonts w:ascii="黑体" w:eastAsia="黑体" w:hAnsi="黑体" w:cs="黑体"/>
        </w:rPr>
        <w:t>.</w:t>
      </w:r>
      <w:r>
        <w:rPr>
          <w:rFonts w:ascii="黑体" w:eastAsia="黑体" w:hAnsi="黑体" w:cs="黑体" w:hint="eastAsia"/>
        </w:rPr>
        <w:t>3</w:t>
      </w:r>
      <w:r>
        <w:rPr>
          <w:rFonts w:ascii="黑体" w:eastAsia="黑体" w:hAnsi="黑体" w:cs="黑体"/>
        </w:rPr>
        <w:t xml:space="preserve"> </w:t>
      </w:r>
      <w:r>
        <w:rPr>
          <w:rFonts w:ascii="Times New Roman" w:cs="Times New Roman"/>
        </w:rPr>
        <w:t xml:space="preserve"> </w:t>
      </w:r>
      <w:r>
        <w:rPr>
          <w:rFonts w:ascii="Times New Roman" w:hint="eastAsia"/>
        </w:rPr>
        <w:t>生产区（包括实验室）产生废弃危险化学品的处置应符合</w:t>
      </w:r>
      <w:r w:rsidR="00C9618C">
        <w:rPr>
          <w:rFonts w:ascii="Times New Roman" w:cs="Times New Roman" w:hint="eastAsia"/>
          <w:kern w:val="2"/>
          <w:szCs w:val="24"/>
        </w:rPr>
        <w:t>国家相关规定</w:t>
      </w:r>
      <w:r>
        <w:rPr>
          <w:rFonts w:ascii="Times New Roman" w:hint="eastAsia"/>
        </w:rPr>
        <w:t>。应委托持有危险废物经营许可证的单位收集、贮存、利用、处置，并应当向其提供废弃危险化学品的品名、数量、成分或组成、特性、化学品安全技术说明书等技术资料。</w:t>
      </w:r>
    </w:p>
    <w:p w:rsidR="00897307" w:rsidRDefault="00C523A5">
      <w:pPr>
        <w:pStyle w:val="afffff2"/>
        <w:numPr>
          <w:ilvl w:val="0"/>
          <w:numId w:val="0"/>
        </w:numPr>
        <w:rPr>
          <w:rFonts w:ascii="Times New Roman" w:cs="Times New Roman"/>
        </w:rPr>
      </w:pPr>
      <w:r>
        <w:rPr>
          <w:rFonts w:ascii="黑体" w:eastAsia="黑体" w:hAnsi="黑体" w:cs="黑体"/>
        </w:rPr>
        <w:t>6.</w:t>
      </w:r>
      <w:r w:rsidR="00517CDE">
        <w:rPr>
          <w:rFonts w:ascii="黑体" w:eastAsia="黑体" w:hAnsi="黑体" w:cs="黑体" w:hint="eastAsia"/>
        </w:rPr>
        <w:t>7</w:t>
      </w:r>
      <w:r>
        <w:rPr>
          <w:rFonts w:ascii="黑体" w:eastAsia="黑体" w:hAnsi="黑体" w:cs="黑体"/>
        </w:rPr>
        <w:t>.</w:t>
      </w:r>
      <w:r>
        <w:rPr>
          <w:rFonts w:ascii="黑体" w:eastAsia="黑体" w:hAnsi="黑体" w:cs="黑体" w:hint="eastAsia"/>
        </w:rPr>
        <w:t>4</w:t>
      </w:r>
      <w:r w:rsidR="00C9618C">
        <w:rPr>
          <w:rFonts w:ascii="黑体" w:eastAsia="黑体" w:hAnsi="黑体" w:cs="黑体" w:hint="eastAsia"/>
        </w:rPr>
        <w:t xml:space="preserve">  </w:t>
      </w:r>
      <w:r>
        <w:rPr>
          <w:rFonts w:ascii="Times New Roman" w:hint="eastAsia"/>
        </w:rPr>
        <w:t>应随时将粘有易燃类溶剂等易燃物质的棉纱、抹布等物放入带盖的装有阻燃液体的金属箱（桶）内，当班清除，不应乱抛、乱放；应及时清理作业场所的废物、油迹等，保持环境的整洁。</w:t>
      </w:r>
    </w:p>
    <w:p w:rsidR="00897307" w:rsidRDefault="00C523A5" w:rsidP="005E6C88">
      <w:pPr>
        <w:pStyle w:val="af1"/>
        <w:numPr>
          <w:ilvl w:val="0"/>
          <w:numId w:val="0"/>
        </w:numPr>
        <w:spacing w:beforeLines="100" w:afterLines="100"/>
        <w:outlineLvl w:val="0"/>
        <w:rPr>
          <w:rFonts w:cs="Times New Roman"/>
        </w:rPr>
      </w:pPr>
      <w:bookmarkStart w:id="37" w:name="_Toc50455566"/>
      <w:r>
        <w:t>7</w:t>
      </w:r>
      <w:r w:rsidR="00E95B78">
        <w:rPr>
          <w:rFonts w:hint="eastAsia"/>
        </w:rPr>
        <w:t xml:space="preserve">  </w:t>
      </w:r>
      <w:r>
        <w:rPr>
          <w:rFonts w:hint="eastAsia"/>
        </w:rPr>
        <w:t>安全与应急管理</w:t>
      </w:r>
      <w:bookmarkEnd w:id="37"/>
    </w:p>
    <w:p w:rsidR="00897307" w:rsidRPr="00A52754" w:rsidRDefault="00C523A5" w:rsidP="005E6C88">
      <w:pPr>
        <w:spacing w:beforeLines="50" w:afterLines="50"/>
        <w:rPr>
          <w:rFonts w:ascii="黑体" w:eastAsia="黑体" w:hAnsi="宋体" w:cs="黑体"/>
        </w:rPr>
      </w:pPr>
      <w:bookmarkStart w:id="38" w:name="_Toc30822"/>
      <w:r>
        <w:rPr>
          <w:rFonts w:ascii="黑体" w:eastAsia="黑体" w:hAnsi="宋体" w:cs="黑体"/>
        </w:rPr>
        <w:lastRenderedPageBreak/>
        <w:t xml:space="preserve">7.1  </w:t>
      </w:r>
      <w:r>
        <w:rPr>
          <w:rFonts w:ascii="黑体" w:eastAsia="黑体" w:hAnsi="宋体" w:cs="黑体" w:hint="eastAsia"/>
        </w:rPr>
        <w:t>一般规定</w:t>
      </w:r>
      <w:bookmarkEnd w:id="38"/>
    </w:p>
    <w:p w:rsidR="00897307" w:rsidRDefault="00C523A5">
      <w:pPr>
        <w:pStyle w:val="afffff2"/>
        <w:numPr>
          <w:ilvl w:val="0"/>
          <w:numId w:val="0"/>
        </w:numPr>
        <w:rPr>
          <w:rFonts w:ascii="Times New Roman" w:cs="Times New Roman"/>
        </w:rPr>
      </w:pPr>
      <w:r>
        <w:rPr>
          <w:rFonts w:ascii="黑体" w:eastAsia="黑体" w:hAnsi="黑体" w:cs="黑体"/>
        </w:rPr>
        <w:t>7.1.1</w:t>
      </w:r>
      <w:r>
        <w:rPr>
          <w:rFonts w:ascii="Times New Roman" w:cs="Times New Roman"/>
        </w:rPr>
        <w:t xml:space="preserve">  </w:t>
      </w:r>
      <w:r>
        <w:rPr>
          <w:rFonts w:ascii="Times New Roman" w:hint="eastAsia"/>
        </w:rPr>
        <w:t>企业应建立全员安全生产责任制和相应的安全管理体系。</w:t>
      </w:r>
    </w:p>
    <w:p w:rsidR="00897307" w:rsidRDefault="00C523A5">
      <w:pPr>
        <w:pStyle w:val="afffff2"/>
        <w:numPr>
          <w:ilvl w:val="0"/>
          <w:numId w:val="0"/>
        </w:numPr>
        <w:rPr>
          <w:rFonts w:ascii="Times New Roman"/>
        </w:rPr>
      </w:pPr>
      <w:r>
        <w:rPr>
          <w:rFonts w:ascii="黑体" w:eastAsia="黑体" w:hAnsi="黑体" w:cs="黑体"/>
        </w:rPr>
        <w:t>7.1.2</w:t>
      </w:r>
      <w:r>
        <w:rPr>
          <w:rFonts w:ascii="Times New Roman" w:cs="Times New Roman"/>
        </w:rPr>
        <w:t xml:space="preserve">  </w:t>
      </w:r>
      <w:r>
        <w:rPr>
          <w:rFonts w:ascii="Times New Roman" w:hint="eastAsia"/>
        </w:rPr>
        <w:t>企业应结合实际，根据国家法律、法规制定并执行安全生产规章制度、安全技术规程，实行标准化管理。</w:t>
      </w:r>
    </w:p>
    <w:p w:rsidR="00EC30DC" w:rsidRPr="00EC30DC" w:rsidRDefault="00EC30DC">
      <w:pPr>
        <w:pStyle w:val="afffff2"/>
        <w:numPr>
          <w:ilvl w:val="0"/>
          <w:numId w:val="0"/>
        </w:numPr>
        <w:rPr>
          <w:rFonts w:ascii="Times New Roman" w:cs="Times New Roman"/>
        </w:rPr>
      </w:pPr>
      <w:r w:rsidRPr="00EC30DC">
        <w:rPr>
          <w:rFonts w:ascii="黑体" w:eastAsia="黑体" w:hAnsi="黑体" w:cs="黑体" w:hint="eastAsia"/>
        </w:rPr>
        <w:t>7</w:t>
      </w:r>
      <w:r w:rsidRPr="00EC30DC">
        <w:rPr>
          <w:rFonts w:ascii="黑体" w:eastAsia="黑体" w:hAnsi="黑体" w:cs="黑体"/>
        </w:rPr>
        <w:t xml:space="preserve">.1.4 </w:t>
      </w:r>
      <w:r w:rsidR="00460648">
        <w:rPr>
          <w:rFonts w:ascii="黑体" w:eastAsia="黑体" w:hAnsi="黑体" w:cs="黑体" w:hint="eastAsia"/>
        </w:rPr>
        <w:t xml:space="preserve"> </w:t>
      </w:r>
      <w:r>
        <w:rPr>
          <w:rFonts w:ascii="Times New Roman" w:hint="eastAsia"/>
        </w:rPr>
        <w:t>厂界环境噪声和各类机械设备噪声（和振动）应符合</w:t>
      </w:r>
      <w:r>
        <w:rPr>
          <w:rFonts w:ascii="Times New Roman" w:cs="Times New Roman"/>
        </w:rPr>
        <w:t>GB 12348</w:t>
      </w:r>
      <w:r>
        <w:rPr>
          <w:rFonts w:ascii="Times New Roman" w:hint="eastAsia"/>
        </w:rPr>
        <w:t>的相关规定</w:t>
      </w:r>
      <w:r w:rsidR="005E6C88">
        <w:rPr>
          <w:rFonts w:ascii="Times New Roman" w:hint="eastAsia"/>
        </w:rPr>
        <w:t>,</w:t>
      </w:r>
      <w:r w:rsidR="005E6C88" w:rsidRPr="005E6C88">
        <w:rPr>
          <w:rFonts w:hint="eastAsia"/>
        </w:rPr>
        <w:t xml:space="preserve"> </w:t>
      </w:r>
      <w:r w:rsidR="005E6C88" w:rsidRPr="005E6C88">
        <w:rPr>
          <w:rFonts w:ascii="Times New Roman" w:hint="eastAsia"/>
        </w:rPr>
        <w:t>生产场所有害物质及粉尘的浓度</w:t>
      </w:r>
      <w:r w:rsidR="005E6C88">
        <w:rPr>
          <w:rFonts w:ascii="Times New Roman" w:hint="eastAsia"/>
        </w:rPr>
        <w:t>应</w:t>
      </w:r>
      <w:r w:rsidR="005E6C88" w:rsidRPr="005E6C88">
        <w:rPr>
          <w:rFonts w:ascii="Times New Roman" w:hint="eastAsia"/>
        </w:rPr>
        <w:t>符合</w:t>
      </w:r>
      <w:r w:rsidR="005E6C88" w:rsidRPr="005E6C88">
        <w:rPr>
          <w:rFonts w:ascii="Times New Roman" w:hint="eastAsia"/>
        </w:rPr>
        <w:t>GBZ 2.1</w:t>
      </w:r>
      <w:r w:rsidR="005E6C88" w:rsidRPr="005E6C88">
        <w:rPr>
          <w:rFonts w:ascii="Times New Roman" w:hint="eastAsia"/>
        </w:rPr>
        <w:t>和</w:t>
      </w:r>
      <w:r w:rsidR="005E6C88" w:rsidRPr="005E6C88">
        <w:rPr>
          <w:rFonts w:ascii="Times New Roman" w:hint="eastAsia"/>
        </w:rPr>
        <w:t>GBZ 2.2</w:t>
      </w:r>
      <w:r w:rsidR="005E6C88" w:rsidRPr="005E6C88">
        <w:rPr>
          <w:rFonts w:ascii="Times New Roman" w:hint="eastAsia"/>
        </w:rPr>
        <w:t>的规定</w:t>
      </w:r>
      <w:r w:rsidR="005E6C88">
        <w:rPr>
          <w:rFonts w:ascii="Times New Roman" w:hint="eastAsia"/>
        </w:rPr>
        <w:t>，</w:t>
      </w:r>
      <w:r w:rsidR="005E6C88" w:rsidRPr="005E6C88">
        <w:rPr>
          <w:rFonts w:ascii="Times New Roman" w:hint="eastAsia"/>
        </w:rPr>
        <w:t>粉末涂料用树脂、固化剂及粉末涂料的化学毒性</w:t>
      </w:r>
      <w:r w:rsidR="005E6C88" w:rsidRPr="005E6C88">
        <w:rPr>
          <w:rFonts w:ascii="Times New Roman" w:hint="eastAsia"/>
        </w:rPr>
        <w:t>LD50</w:t>
      </w:r>
      <w:r w:rsidR="005E6C88">
        <w:rPr>
          <w:rFonts w:ascii="Times New Roman" w:hint="eastAsia"/>
        </w:rPr>
        <w:t>参</w:t>
      </w:r>
      <w:r w:rsidR="005E6C88" w:rsidRPr="005E6C88">
        <w:rPr>
          <w:rFonts w:ascii="Times New Roman" w:hint="eastAsia"/>
        </w:rPr>
        <w:t>见附录</w:t>
      </w:r>
      <w:r w:rsidR="005E6C88" w:rsidRPr="005E6C88">
        <w:rPr>
          <w:rFonts w:ascii="Times New Roman" w:hint="eastAsia"/>
        </w:rPr>
        <w:t>C</w:t>
      </w:r>
      <w:r w:rsidR="005E6C88">
        <w:rPr>
          <w:rFonts w:ascii="Times New Roman" w:hint="eastAsia"/>
        </w:rPr>
        <w:t>。</w:t>
      </w:r>
    </w:p>
    <w:p w:rsidR="00897307" w:rsidRDefault="00C523A5">
      <w:pPr>
        <w:pStyle w:val="afffff2"/>
        <w:numPr>
          <w:ilvl w:val="0"/>
          <w:numId w:val="0"/>
        </w:numPr>
        <w:rPr>
          <w:rFonts w:ascii="Times New Roman" w:cs="Times New Roman"/>
        </w:rPr>
      </w:pPr>
      <w:r>
        <w:rPr>
          <w:rFonts w:ascii="黑体" w:eastAsia="黑体" w:hAnsi="黑体" w:cs="黑体"/>
        </w:rPr>
        <w:t>7.1.</w:t>
      </w:r>
      <w:r w:rsidR="00EC30DC">
        <w:rPr>
          <w:rFonts w:ascii="黑体" w:eastAsia="黑体" w:hAnsi="黑体" w:cs="黑体"/>
        </w:rPr>
        <w:t>5</w:t>
      </w:r>
      <w:r>
        <w:rPr>
          <w:rFonts w:ascii="Times New Roman" w:cs="Times New Roman"/>
        </w:rPr>
        <w:t xml:space="preserve">  </w:t>
      </w:r>
      <w:r>
        <w:rPr>
          <w:rFonts w:ascii="Times New Roman" w:hint="eastAsia"/>
        </w:rPr>
        <w:t>对作业人员应采取个体防护措施，配备专用的劳动防护用品：</w:t>
      </w:r>
      <w:r w:rsidR="00494007" w:rsidRPr="00DD077B">
        <w:rPr>
          <w:rFonts w:ascii="Times New Roman" w:cs="Times New Roman" w:hint="eastAsia"/>
        </w:rPr>
        <w:t>呼吸防护器、防护手套、噪音防护用品</w:t>
      </w:r>
      <w:r>
        <w:rPr>
          <w:rFonts w:ascii="Times New Roman" w:hint="eastAsia"/>
        </w:rPr>
        <w:t>等。不同岗位作业人员配用的劳动防护用品应符合</w:t>
      </w:r>
      <w:r>
        <w:rPr>
          <w:rFonts w:ascii="Times New Roman" w:cs="Times New Roman"/>
        </w:rPr>
        <w:t>GB/T 11651</w:t>
      </w:r>
      <w:r>
        <w:rPr>
          <w:rFonts w:ascii="Times New Roman" w:hint="eastAsia"/>
        </w:rPr>
        <w:t>的规定。</w:t>
      </w:r>
    </w:p>
    <w:p w:rsidR="00897307" w:rsidRDefault="00C523A5">
      <w:pPr>
        <w:pStyle w:val="afffff2"/>
        <w:numPr>
          <w:ilvl w:val="0"/>
          <w:numId w:val="0"/>
        </w:numPr>
        <w:rPr>
          <w:rFonts w:ascii="Times New Roman" w:cs="Times New Roman"/>
        </w:rPr>
      </w:pPr>
      <w:r>
        <w:rPr>
          <w:rFonts w:ascii="黑体" w:eastAsia="黑体" w:hAnsi="黑体" w:cs="黑体"/>
        </w:rPr>
        <w:t>7.1.</w:t>
      </w:r>
      <w:r w:rsidR="00EC30DC">
        <w:rPr>
          <w:rFonts w:ascii="黑体" w:eastAsia="黑体" w:hAnsi="黑体" w:cs="黑体"/>
        </w:rPr>
        <w:t>6</w:t>
      </w:r>
      <w:r>
        <w:rPr>
          <w:rFonts w:ascii="Times New Roman" w:cs="Times New Roman"/>
        </w:rPr>
        <w:t xml:space="preserve"> </w:t>
      </w:r>
      <w:r w:rsidR="00460648">
        <w:rPr>
          <w:rFonts w:ascii="Times New Roman" w:cs="Times New Roman" w:hint="eastAsia"/>
        </w:rPr>
        <w:t xml:space="preserve"> </w:t>
      </w:r>
      <w:r>
        <w:rPr>
          <w:rFonts w:ascii="Times New Roman" w:hint="eastAsia"/>
        </w:rPr>
        <w:t>加强明火管理，厂区严禁吸烟。</w:t>
      </w:r>
    </w:p>
    <w:p w:rsidR="00897307" w:rsidRDefault="00C523A5" w:rsidP="005E6C88">
      <w:pPr>
        <w:spacing w:beforeLines="50" w:afterLines="50"/>
        <w:rPr>
          <w:rFonts w:ascii="黑体" w:eastAsia="黑体" w:hAnsi="宋体"/>
        </w:rPr>
      </w:pPr>
      <w:bookmarkStart w:id="39" w:name="_Toc2839"/>
      <w:r>
        <w:rPr>
          <w:rFonts w:ascii="黑体" w:eastAsia="黑体" w:hAnsi="宋体" w:cs="黑体"/>
        </w:rPr>
        <w:t xml:space="preserve">7.2  </w:t>
      </w:r>
      <w:bookmarkEnd w:id="39"/>
      <w:r>
        <w:rPr>
          <w:rFonts w:ascii="黑体" w:eastAsia="黑体" w:hAnsi="宋体" w:cs="黑体" w:hint="eastAsia"/>
        </w:rPr>
        <w:t>人员和培训管理</w:t>
      </w:r>
    </w:p>
    <w:p w:rsidR="00897307" w:rsidRPr="006F677F" w:rsidRDefault="00C523A5">
      <w:pPr>
        <w:pStyle w:val="afffff2"/>
        <w:numPr>
          <w:ilvl w:val="0"/>
          <w:numId w:val="0"/>
        </w:numPr>
        <w:rPr>
          <w:rFonts w:ascii="Times New Roman" w:cs="Times New Roman"/>
        </w:rPr>
      </w:pPr>
      <w:r w:rsidRPr="006F677F">
        <w:rPr>
          <w:rFonts w:ascii="黑体" w:eastAsia="黑体" w:hAnsi="黑体" w:cs="黑体"/>
        </w:rPr>
        <w:t>7.2.1</w:t>
      </w:r>
      <w:r w:rsidRPr="006F677F">
        <w:rPr>
          <w:rFonts w:ascii="Times New Roman" w:cs="Times New Roman"/>
        </w:rPr>
        <w:t xml:space="preserve">  </w:t>
      </w:r>
      <w:r w:rsidRPr="006F677F">
        <w:rPr>
          <w:rFonts w:ascii="Times New Roman" w:hint="eastAsia"/>
        </w:rPr>
        <w:t>企业应配置专职或兼职的安全生产管理人员。</w:t>
      </w:r>
    </w:p>
    <w:p w:rsidR="00897307" w:rsidRDefault="00C523A5">
      <w:pPr>
        <w:pStyle w:val="afffff2"/>
        <w:numPr>
          <w:ilvl w:val="0"/>
          <w:numId w:val="0"/>
        </w:numPr>
        <w:rPr>
          <w:rFonts w:ascii="Times New Roman" w:cs="Times New Roman"/>
        </w:rPr>
      </w:pPr>
      <w:r>
        <w:rPr>
          <w:rFonts w:ascii="黑体" w:eastAsia="黑体" w:hAnsi="黑体" w:cs="黑体"/>
        </w:rPr>
        <w:t xml:space="preserve">7.2.2 </w:t>
      </w:r>
      <w:r>
        <w:rPr>
          <w:rFonts w:ascii="Times New Roman" w:cs="Times New Roman"/>
        </w:rPr>
        <w:t xml:space="preserve"> </w:t>
      </w:r>
      <w:r>
        <w:rPr>
          <w:rFonts w:ascii="Times New Roman" w:hint="eastAsia"/>
        </w:rPr>
        <w:t>企业应建立公司（厂）、车间（职能部门、生产部门）以及班组三级安全生产管理网。</w:t>
      </w:r>
    </w:p>
    <w:p w:rsidR="00897307" w:rsidRDefault="00C523A5">
      <w:pPr>
        <w:pStyle w:val="afffff2"/>
        <w:numPr>
          <w:ilvl w:val="0"/>
          <w:numId w:val="0"/>
        </w:numPr>
        <w:rPr>
          <w:rFonts w:ascii="Times New Roman" w:cs="Times New Roman"/>
        </w:rPr>
      </w:pPr>
      <w:r>
        <w:rPr>
          <w:rFonts w:ascii="黑体" w:eastAsia="黑体" w:hAnsi="黑体" w:cs="黑体"/>
        </w:rPr>
        <w:t>7.2.3</w:t>
      </w:r>
      <w:r>
        <w:rPr>
          <w:rFonts w:ascii="Times New Roman" w:cs="Times New Roman"/>
        </w:rPr>
        <w:t xml:space="preserve">  </w:t>
      </w:r>
      <w:r>
        <w:rPr>
          <w:rFonts w:ascii="Times New Roman" w:hint="eastAsia"/>
        </w:rPr>
        <w:t>企业应结合粉末涂料特性，制定适</w:t>
      </w:r>
      <w:r w:rsidR="005A2B26">
        <w:rPr>
          <w:rFonts w:ascii="Times New Roman" w:hint="eastAsia"/>
        </w:rPr>
        <w:t>合</w:t>
      </w:r>
      <w:r>
        <w:rPr>
          <w:rFonts w:ascii="Times New Roman" w:hint="eastAsia"/>
        </w:rPr>
        <w:t>的生产现场安全教育培训、管理制度。</w:t>
      </w:r>
    </w:p>
    <w:p w:rsidR="00897307" w:rsidRDefault="00C523A5">
      <w:pPr>
        <w:pStyle w:val="afffff2"/>
        <w:numPr>
          <w:ilvl w:val="0"/>
          <w:numId w:val="0"/>
        </w:numPr>
        <w:rPr>
          <w:rFonts w:ascii="Times New Roman" w:cs="Times New Roman"/>
        </w:rPr>
      </w:pPr>
      <w:r>
        <w:rPr>
          <w:rFonts w:ascii="黑体" w:eastAsia="黑体" w:hAnsi="黑体" w:cs="黑体"/>
        </w:rPr>
        <w:t>7.2.4</w:t>
      </w:r>
      <w:r>
        <w:rPr>
          <w:rFonts w:ascii="Times New Roman" w:cs="Times New Roman"/>
        </w:rPr>
        <w:t xml:space="preserve">  </w:t>
      </w:r>
      <w:r>
        <w:rPr>
          <w:rFonts w:ascii="Times New Roman" w:hint="eastAsia"/>
        </w:rPr>
        <w:t>企业每年应对全员进行</w:t>
      </w:r>
      <w:r w:rsidRPr="008C62DC">
        <w:rPr>
          <w:rFonts w:ascii="Times New Roman" w:hint="eastAsia"/>
        </w:rPr>
        <w:t>安全生产技术教育</w:t>
      </w:r>
      <w:r>
        <w:rPr>
          <w:rFonts w:ascii="Times New Roman" w:hint="eastAsia"/>
        </w:rPr>
        <w:t>和应急预案演练培训。</w:t>
      </w:r>
    </w:p>
    <w:p w:rsidR="00897307" w:rsidRDefault="00C523A5">
      <w:pPr>
        <w:pStyle w:val="afffff2"/>
        <w:numPr>
          <w:ilvl w:val="0"/>
          <w:numId w:val="0"/>
        </w:numPr>
        <w:rPr>
          <w:rFonts w:ascii="Times New Roman" w:cs="Times New Roman"/>
        </w:rPr>
      </w:pPr>
      <w:r>
        <w:rPr>
          <w:rFonts w:ascii="黑体" w:eastAsia="黑体" w:hAnsi="黑体" w:cs="黑体"/>
        </w:rPr>
        <w:t xml:space="preserve">7.2.5 </w:t>
      </w:r>
      <w:r>
        <w:rPr>
          <w:rFonts w:ascii="Times New Roman" w:cs="Times New Roman"/>
        </w:rPr>
        <w:t xml:space="preserve"> </w:t>
      </w:r>
      <w:r>
        <w:rPr>
          <w:rFonts w:ascii="Times New Roman" w:hint="eastAsia"/>
        </w:rPr>
        <w:t>丙烯酸粉末涂料、</w:t>
      </w:r>
      <w:r w:rsidRPr="008C62DC">
        <w:rPr>
          <w:rFonts w:ascii="Times New Roman" w:hint="eastAsia"/>
        </w:rPr>
        <w:t>金属颜料粉末涂料</w:t>
      </w:r>
      <w:r>
        <w:rPr>
          <w:rFonts w:ascii="Times New Roman" w:hint="eastAsia"/>
        </w:rPr>
        <w:t>、铝颜料储存等火灾危险性乙类场所，应按其安全技术特性制定专门的安全管理制度，并应对从业人员进行专门的安全生产教育和培训。</w:t>
      </w:r>
    </w:p>
    <w:p w:rsidR="00897307" w:rsidRDefault="00C523A5" w:rsidP="005E6C88">
      <w:pPr>
        <w:spacing w:beforeLines="50" w:afterLines="50"/>
        <w:rPr>
          <w:rFonts w:ascii="黑体" w:eastAsia="黑体" w:hAnsi="宋体" w:cs="黑体"/>
        </w:rPr>
      </w:pPr>
      <w:r>
        <w:rPr>
          <w:rFonts w:ascii="黑体" w:eastAsia="黑体" w:hAnsi="宋体" w:cs="黑体"/>
        </w:rPr>
        <w:t xml:space="preserve">7.3 </w:t>
      </w:r>
      <w:r>
        <w:rPr>
          <w:rFonts w:ascii="黑体" w:eastAsia="黑体" w:hAnsi="宋体" w:cs="黑体" w:hint="eastAsia"/>
        </w:rPr>
        <w:t>相关方安全管理</w:t>
      </w:r>
      <w:r>
        <w:rPr>
          <w:rFonts w:ascii="黑体" w:eastAsia="黑体" w:hAnsi="宋体" w:cs="黑体"/>
        </w:rPr>
        <w:t xml:space="preserve"> </w:t>
      </w:r>
    </w:p>
    <w:p w:rsidR="00897307" w:rsidRDefault="00C523A5">
      <w:pPr>
        <w:pStyle w:val="afffff2"/>
        <w:numPr>
          <w:ilvl w:val="0"/>
          <w:numId w:val="0"/>
        </w:numPr>
        <w:rPr>
          <w:rFonts w:ascii="Times New Roman" w:cs="Times New Roman"/>
        </w:rPr>
      </w:pPr>
      <w:r>
        <w:rPr>
          <w:rFonts w:ascii="黑体" w:eastAsia="黑体" w:hAnsi="黑体" w:cs="黑体"/>
        </w:rPr>
        <w:t>7.3.1</w:t>
      </w:r>
      <w:r>
        <w:rPr>
          <w:rFonts w:ascii="Times New Roman" w:cs="Times New Roman"/>
        </w:rPr>
        <w:t xml:space="preserve">  </w:t>
      </w:r>
      <w:r>
        <w:rPr>
          <w:rFonts w:ascii="Times New Roman" w:hint="eastAsia"/>
        </w:rPr>
        <w:t>企业应与外来施工单位签订安全协议明确双方安全职责。</w:t>
      </w:r>
    </w:p>
    <w:p w:rsidR="00897307" w:rsidRDefault="00C523A5">
      <w:pPr>
        <w:pStyle w:val="afffff2"/>
        <w:numPr>
          <w:ilvl w:val="0"/>
          <w:numId w:val="0"/>
        </w:numPr>
        <w:rPr>
          <w:rFonts w:ascii="Times New Roman" w:cs="Times New Roman"/>
        </w:rPr>
      </w:pPr>
      <w:r>
        <w:rPr>
          <w:rFonts w:ascii="黑体" w:eastAsia="黑体" w:hAnsi="黑体" w:cs="黑体"/>
        </w:rPr>
        <w:t>7.3.2</w:t>
      </w:r>
      <w:r>
        <w:rPr>
          <w:rFonts w:ascii="Times New Roman" w:cs="Times New Roman"/>
        </w:rPr>
        <w:t xml:space="preserve">  </w:t>
      </w:r>
      <w:r>
        <w:rPr>
          <w:rFonts w:ascii="Times New Roman" w:hint="eastAsia"/>
        </w:rPr>
        <w:t>企业应对外来施工作业人员进行安全教育培训。</w:t>
      </w:r>
    </w:p>
    <w:p w:rsidR="00897307" w:rsidRDefault="00C523A5">
      <w:pPr>
        <w:pStyle w:val="afffff2"/>
        <w:numPr>
          <w:ilvl w:val="0"/>
          <w:numId w:val="0"/>
        </w:numPr>
        <w:rPr>
          <w:rFonts w:ascii="Times New Roman" w:cs="Times New Roman"/>
        </w:rPr>
      </w:pPr>
      <w:r>
        <w:rPr>
          <w:rFonts w:ascii="黑体" w:eastAsia="黑体" w:hAnsi="黑体" w:cs="黑体"/>
        </w:rPr>
        <w:t>7.3.3</w:t>
      </w:r>
      <w:r>
        <w:rPr>
          <w:rFonts w:ascii="Times New Roman" w:cs="Times New Roman"/>
        </w:rPr>
        <w:t xml:space="preserve">  </w:t>
      </w:r>
      <w:r>
        <w:rPr>
          <w:rFonts w:ascii="Times New Roman" w:hint="eastAsia"/>
        </w:rPr>
        <w:t>施工现场应有可靠的安全防范措施，符合安全生产条件。</w:t>
      </w:r>
    </w:p>
    <w:p w:rsidR="00897307" w:rsidRDefault="00C523A5">
      <w:pPr>
        <w:pStyle w:val="afffff2"/>
        <w:numPr>
          <w:ilvl w:val="0"/>
          <w:numId w:val="0"/>
        </w:numPr>
        <w:rPr>
          <w:rFonts w:ascii="Times New Roman" w:cs="Times New Roman"/>
        </w:rPr>
      </w:pPr>
      <w:r>
        <w:rPr>
          <w:rFonts w:ascii="黑体" w:eastAsia="黑体" w:hAnsi="黑体" w:cs="黑体"/>
        </w:rPr>
        <w:t xml:space="preserve">7.3.4 </w:t>
      </w:r>
      <w:r>
        <w:rPr>
          <w:rFonts w:ascii="Times New Roman" w:cs="Times New Roman"/>
        </w:rPr>
        <w:t xml:space="preserve"> </w:t>
      </w:r>
      <w:r>
        <w:rPr>
          <w:rFonts w:ascii="Times New Roman" w:hint="eastAsia"/>
        </w:rPr>
        <w:t>企业应对铝颜料等的包装提出安全要求，并与危险化学品供应商签订安全协议。供应商应有国家规定的资质。</w:t>
      </w:r>
      <w:r>
        <w:rPr>
          <w:rFonts w:ascii="Times New Roman" w:cs="Times New Roman"/>
        </w:rPr>
        <w:t xml:space="preserve"> </w:t>
      </w:r>
    </w:p>
    <w:p w:rsidR="00897307" w:rsidRDefault="00C523A5">
      <w:pPr>
        <w:pStyle w:val="afffff2"/>
        <w:numPr>
          <w:ilvl w:val="0"/>
          <w:numId w:val="0"/>
        </w:numPr>
        <w:rPr>
          <w:rFonts w:ascii="Times New Roman" w:cs="Times New Roman"/>
        </w:rPr>
      </w:pPr>
      <w:r>
        <w:rPr>
          <w:rFonts w:ascii="黑体" w:eastAsia="黑体" w:hAnsi="黑体" w:cs="黑体"/>
        </w:rPr>
        <w:t>7.3.5</w:t>
      </w:r>
      <w:r>
        <w:rPr>
          <w:rFonts w:ascii="Times New Roman" w:cs="Times New Roman"/>
        </w:rPr>
        <w:t xml:space="preserve"> </w:t>
      </w:r>
      <w:r>
        <w:rPr>
          <w:rFonts w:ascii="Times New Roman" w:hint="eastAsia"/>
        </w:rPr>
        <w:t>对厂区内临时作业人员、实习人员、参观人员及其他外来人员应有安全管理制度和安全措施。</w:t>
      </w:r>
    </w:p>
    <w:p w:rsidR="00897307" w:rsidRDefault="00C523A5" w:rsidP="005E6C88">
      <w:pPr>
        <w:spacing w:beforeLines="50" w:afterLines="50"/>
        <w:rPr>
          <w:rFonts w:ascii="黑体" w:eastAsia="黑体" w:hAnsi="宋体"/>
        </w:rPr>
      </w:pPr>
      <w:r>
        <w:rPr>
          <w:rFonts w:ascii="黑体" w:eastAsia="黑体" w:hAnsi="宋体" w:cs="黑体"/>
        </w:rPr>
        <w:t>7.4</w:t>
      </w:r>
      <w:r w:rsidR="00CD7334">
        <w:rPr>
          <w:rFonts w:ascii="黑体" w:eastAsia="黑体" w:hAnsi="宋体" w:cs="黑体" w:hint="eastAsia"/>
        </w:rPr>
        <w:t xml:space="preserve">  </w:t>
      </w:r>
      <w:r>
        <w:rPr>
          <w:rFonts w:ascii="黑体" w:eastAsia="黑体" w:hAnsi="宋体" w:cs="黑体" w:hint="eastAsia"/>
        </w:rPr>
        <w:t>应急管理</w:t>
      </w:r>
    </w:p>
    <w:p w:rsidR="006F677F" w:rsidRDefault="006F677F">
      <w:pPr>
        <w:pStyle w:val="afffff2"/>
        <w:numPr>
          <w:ilvl w:val="0"/>
          <w:numId w:val="0"/>
        </w:numPr>
        <w:rPr>
          <w:rFonts w:ascii="黑体" w:eastAsia="黑体" w:hAnsi="黑体" w:cs="黑体"/>
        </w:rPr>
      </w:pPr>
      <w:r w:rsidRPr="00CC01AD">
        <w:rPr>
          <w:rFonts w:ascii="黑体" w:eastAsia="黑体" w:hAnsi="黑体" w:cs="黑体"/>
        </w:rPr>
        <w:t>7.</w:t>
      </w:r>
      <w:r>
        <w:rPr>
          <w:rFonts w:ascii="黑体" w:eastAsia="黑体" w:hAnsi="黑体" w:cs="黑体" w:hint="eastAsia"/>
        </w:rPr>
        <w:t>4</w:t>
      </w:r>
      <w:r w:rsidRPr="00CC01AD">
        <w:rPr>
          <w:rFonts w:ascii="黑体" w:eastAsia="黑体" w:hAnsi="黑体" w:cs="黑体"/>
        </w:rPr>
        <w:t>.</w:t>
      </w:r>
      <w:r>
        <w:rPr>
          <w:rFonts w:ascii="黑体" w:eastAsia="黑体" w:hAnsi="黑体" w:cs="黑体" w:hint="eastAsia"/>
        </w:rPr>
        <w:t>1</w:t>
      </w:r>
      <w:r w:rsidRPr="00CC01AD">
        <w:rPr>
          <w:rFonts w:ascii="Times New Roman" w:cs="Times New Roman" w:hint="eastAsia"/>
        </w:rPr>
        <w:t xml:space="preserve">  </w:t>
      </w:r>
      <w:r w:rsidRPr="00CC01AD">
        <w:rPr>
          <w:rFonts w:ascii="Times New Roman" w:cs="Times New Roman" w:hint="eastAsia"/>
        </w:rPr>
        <w:t>生产安全事故应急救援预案及专项预案（或处置方案）的制订，应符合</w:t>
      </w:r>
      <w:r w:rsidRPr="00CC01AD">
        <w:rPr>
          <w:rFonts w:ascii="Times New Roman" w:cs="Times New Roman" w:hint="eastAsia"/>
        </w:rPr>
        <w:t>GB/T 29693</w:t>
      </w:r>
      <w:r w:rsidRPr="00CC01AD">
        <w:rPr>
          <w:rFonts w:ascii="Times New Roman" w:cs="Times New Roman" w:hint="eastAsia"/>
        </w:rPr>
        <w:t>的要求。</w:t>
      </w:r>
    </w:p>
    <w:p w:rsidR="00897307" w:rsidRDefault="00C523A5">
      <w:pPr>
        <w:pStyle w:val="afffff2"/>
        <w:numPr>
          <w:ilvl w:val="0"/>
          <w:numId w:val="0"/>
        </w:numPr>
        <w:rPr>
          <w:rFonts w:ascii="Times New Roman" w:cs="Times New Roman"/>
        </w:rPr>
      </w:pPr>
      <w:r>
        <w:rPr>
          <w:rFonts w:ascii="黑体" w:eastAsia="黑体" w:hAnsi="黑体" w:cs="黑体"/>
        </w:rPr>
        <w:t>7.4.</w:t>
      </w:r>
      <w:r w:rsidR="006F677F">
        <w:rPr>
          <w:rFonts w:ascii="黑体" w:eastAsia="黑体" w:hAnsi="黑体" w:cs="黑体" w:hint="eastAsia"/>
        </w:rPr>
        <w:t>2</w:t>
      </w:r>
      <w:r w:rsidR="006F677F">
        <w:rPr>
          <w:rFonts w:ascii="Times New Roman" w:cs="Times New Roman"/>
        </w:rPr>
        <w:t xml:space="preserve">  </w:t>
      </w:r>
      <w:r>
        <w:rPr>
          <w:rFonts w:ascii="Times New Roman" w:hint="eastAsia"/>
        </w:rPr>
        <w:t>生产场所应配备呼吸防护器及其他应急防护用品。呼吸防护器配备应符合</w:t>
      </w:r>
      <w:r>
        <w:rPr>
          <w:rFonts w:ascii="Times New Roman" w:cs="Times New Roman"/>
        </w:rPr>
        <w:t>GB/T 18664</w:t>
      </w:r>
      <w:r>
        <w:rPr>
          <w:rFonts w:ascii="Times New Roman" w:hint="eastAsia"/>
        </w:rPr>
        <w:t>的规定。</w:t>
      </w:r>
    </w:p>
    <w:p w:rsidR="00897307" w:rsidRDefault="00C523A5">
      <w:pPr>
        <w:pStyle w:val="afffff2"/>
        <w:numPr>
          <w:ilvl w:val="0"/>
          <w:numId w:val="0"/>
        </w:numPr>
        <w:rPr>
          <w:rFonts w:ascii="Times New Roman" w:cs="Times New Roman"/>
        </w:rPr>
      </w:pPr>
      <w:r>
        <w:rPr>
          <w:rFonts w:ascii="黑体" w:eastAsia="黑体" w:hAnsi="黑体" w:cs="黑体"/>
        </w:rPr>
        <w:t>7.4.</w:t>
      </w:r>
      <w:r w:rsidR="006F677F">
        <w:rPr>
          <w:rFonts w:ascii="黑体" w:eastAsia="黑体" w:hAnsi="黑体" w:cs="黑体" w:hint="eastAsia"/>
        </w:rPr>
        <w:t>3</w:t>
      </w:r>
      <w:r w:rsidR="006F677F">
        <w:rPr>
          <w:rFonts w:ascii="Times New Roman" w:cs="Times New Roman"/>
        </w:rPr>
        <w:t xml:space="preserve"> </w:t>
      </w:r>
      <w:r w:rsidR="006F677F">
        <w:rPr>
          <w:rFonts w:ascii="Times New Roman" w:cs="Times New Roman" w:hint="eastAsia"/>
        </w:rPr>
        <w:t xml:space="preserve"> </w:t>
      </w:r>
      <w:r>
        <w:rPr>
          <w:rFonts w:ascii="Times New Roman" w:hint="eastAsia"/>
        </w:rPr>
        <w:t>应对本企业粉末涂料生产过程存在的危险、有害因素进行危险源辨识。根据分析确定本企业的危险因素、确定危险源，制订本单位的事故应急救援预案，配备应急救援人员和必要的救援器材、设备等</w:t>
      </w:r>
      <w:r w:rsidR="00134171">
        <w:rPr>
          <w:rFonts w:ascii="Times New Roman" w:hint="eastAsia"/>
        </w:rPr>
        <w:t>物资</w:t>
      </w:r>
      <w:r>
        <w:rPr>
          <w:rFonts w:ascii="Times New Roman" w:hint="eastAsia"/>
        </w:rPr>
        <w:t>，并定期组织演练。粉末涂料生产的危险、有害因素</w:t>
      </w:r>
      <w:r w:rsidR="00441CDD">
        <w:rPr>
          <w:rFonts w:ascii="Times New Roman" w:hint="eastAsia"/>
        </w:rPr>
        <w:t>参</w:t>
      </w:r>
      <w:r>
        <w:rPr>
          <w:rFonts w:ascii="Times New Roman" w:hint="eastAsia"/>
        </w:rPr>
        <w:t>见本</w:t>
      </w:r>
      <w:r w:rsidR="00441CDD">
        <w:rPr>
          <w:rFonts w:ascii="Times New Roman" w:hint="eastAsia"/>
        </w:rPr>
        <w:t>文件</w:t>
      </w:r>
      <w:r>
        <w:rPr>
          <w:rFonts w:ascii="Times New Roman" w:hint="eastAsia"/>
        </w:rPr>
        <w:t>附录</w:t>
      </w:r>
      <w:r w:rsidR="007E63A0">
        <w:rPr>
          <w:rFonts w:ascii="Times New Roman" w:cs="Times New Roman" w:hint="eastAsia"/>
        </w:rPr>
        <w:t>D</w:t>
      </w:r>
      <w:r w:rsidR="007E63A0">
        <w:rPr>
          <w:rFonts w:ascii="Times New Roman" w:cs="Times New Roman" w:hint="eastAsia"/>
        </w:rPr>
        <w:t>。</w:t>
      </w:r>
    </w:p>
    <w:p w:rsidR="004F042B" w:rsidRDefault="00C523A5">
      <w:pPr>
        <w:pStyle w:val="afffff2"/>
        <w:numPr>
          <w:ilvl w:val="0"/>
          <w:numId w:val="0"/>
        </w:numPr>
        <w:outlineLvl w:val="9"/>
        <w:rPr>
          <w:rFonts w:ascii="Times New Roman"/>
        </w:rPr>
      </w:pPr>
      <w:r>
        <w:rPr>
          <w:rFonts w:ascii="黑体" w:eastAsia="黑体" w:hAnsi="黑体" w:cs="黑体"/>
        </w:rPr>
        <w:t>7.4.</w:t>
      </w:r>
      <w:r w:rsidR="006F677F">
        <w:rPr>
          <w:rFonts w:ascii="黑体" w:eastAsia="黑体" w:hAnsi="黑体" w:cs="黑体" w:hint="eastAsia"/>
        </w:rPr>
        <w:t xml:space="preserve">4  </w:t>
      </w:r>
      <w:r w:rsidR="00EC30DC" w:rsidRPr="00EC30DC">
        <w:rPr>
          <w:rFonts w:ascii="Times New Roman" w:hint="eastAsia"/>
        </w:rPr>
        <w:t>每年至少组织一次综合应急预案演练或者专项应急预案演练，每半年至少组织一次现场处置方案演练。</w:t>
      </w:r>
    </w:p>
    <w:p w:rsidR="004F042B" w:rsidRDefault="004F042B">
      <w:pPr>
        <w:widowControl/>
        <w:jc w:val="left"/>
        <w:rPr>
          <w:rFonts w:cs="宋体"/>
          <w:kern w:val="0"/>
        </w:rPr>
      </w:pPr>
      <w:r>
        <w:br w:type="page"/>
      </w:r>
    </w:p>
    <w:p w:rsidR="00A52754" w:rsidRDefault="00C523A5" w:rsidP="005E6C88">
      <w:pPr>
        <w:pStyle w:val="a9"/>
        <w:numPr>
          <w:ilvl w:val="0"/>
          <w:numId w:val="0"/>
        </w:numPr>
        <w:tabs>
          <w:tab w:val="left" w:pos="0"/>
        </w:tabs>
        <w:spacing w:before="0" w:afterLines="50" w:line="276" w:lineRule="auto"/>
        <w:rPr>
          <w:rFonts w:hAnsi="黑体"/>
        </w:rPr>
      </w:pPr>
      <w:bookmarkStart w:id="40" w:name="_Toc2502"/>
      <w:bookmarkStart w:id="41" w:name="_Toc50455567"/>
      <w:r>
        <w:rPr>
          <w:rFonts w:hAnsi="黑体" w:hint="eastAsia"/>
        </w:rPr>
        <w:lastRenderedPageBreak/>
        <w:t>附</w:t>
      </w:r>
      <w:r>
        <w:rPr>
          <w:rFonts w:hAnsi="黑体"/>
        </w:rPr>
        <w:t xml:space="preserve"> </w:t>
      </w:r>
      <w:r>
        <w:rPr>
          <w:rFonts w:hAnsi="黑体" w:hint="eastAsia"/>
        </w:rPr>
        <w:t>录</w:t>
      </w:r>
      <w:r>
        <w:rPr>
          <w:rFonts w:hAnsi="黑体"/>
        </w:rPr>
        <w:t xml:space="preserve"> A</w:t>
      </w:r>
    </w:p>
    <w:p w:rsidR="00C9618C" w:rsidRDefault="00C523A5" w:rsidP="005E6C88">
      <w:pPr>
        <w:pStyle w:val="a9"/>
        <w:numPr>
          <w:ilvl w:val="0"/>
          <w:numId w:val="0"/>
        </w:numPr>
        <w:tabs>
          <w:tab w:val="left" w:pos="0"/>
        </w:tabs>
        <w:spacing w:before="0" w:afterLines="50" w:line="276" w:lineRule="auto"/>
        <w:rPr>
          <w:rFonts w:hAnsi="黑体"/>
        </w:rPr>
      </w:pPr>
      <w:r>
        <w:rPr>
          <w:rFonts w:hAnsi="黑体" w:hint="eastAsia"/>
        </w:rPr>
        <w:t>（</w:t>
      </w:r>
      <w:r w:rsidR="000E7AB5">
        <w:rPr>
          <w:rFonts w:hAnsi="黑体" w:hint="eastAsia"/>
        </w:rPr>
        <w:t>资料</w:t>
      </w:r>
      <w:r>
        <w:rPr>
          <w:rFonts w:hAnsi="黑体" w:hint="eastAsia"/>
        </w:rPr>
        <w:t>性）</w:t>
      </w:r>
      <w:bookmarkStart w:id="42" w:name="_Toc12324"/>
      <w:bookmarkEnd w:id="40"/>
    </w:p>
    <w:bookmarkEnd w:id="41"/>
    <w:bookmarkEnd w:id="42"/>
    <w:p w:rsidR="000E7AB5" w:rsidRPr="000E7AB5" w:rsidRDefault="000E7AB5" w:rsidP="005E6C88">
      <w:pPr>
        <w:pStyle w:val="affff2"/>
        <w:tabs>
          <w:tab w:val="left" w:pos="180"/>
        </w:tabs>
        <w:spacing w:beforeLines="50" w:afterLines="50"/>
        <w:rPr>
          <w:rFonts w:hAnsi="黑体" w:cs="宋体"/>
        </w:rPr>
      </w:pPr>
      <w:r w:rsidRPr="000E7AB5">
        <w:rPr>
          <w:rFonts w:hAnsi="黑体" w:cs="宋体" w:hint="eastAsia"/>
        </w:rPr>
        <w:t>粉末涂料生产场所、仓库火灾危险性分类示例</w:t>
      </w:r>
    </w:p>
    <w:p w:rsidR="004643E2" w:rsidRPr="006F677F" w:rsidRDefault="004643E2" w:rsidP="004643E2">
      <w:pPr>
        <w:rPr>
          <w:kern w:val="0"/>
        </w:rPr>
      </w:pPr>
      <w:r w:rsidRPr="006F677F">
        <w:rPr>
          <w:rFonts w:hint="eastAsia"/>
          <w:kern w:val="0"/>
        </w:rPr>
        <w:t>粉末涂料生产场所、仓库火灾危险性分类示例见表</w:t>
      </w:r>
      <w:r w:rsidRPr="006F677F">
        <w:rPr>
          <w:rFonts w:hint="eastAsia"/>
          <w:kern w:val="0"/>
        </w:rPr>
        <w:t>A.1</w:t>
      </w:r>
      <w:r w:rsidRPr="006F677F">
        <w:rPr>
          <w:rFonts w:hint="eastAsia"/>
          <w:kern w:val="0"/>
        </w:rPr>
        <w:t>。</w:t>
      </w:r>
    </w:p>
    <w:p w:rsidR="00897307" w:rsidRPr="005A7924" w:rsidRDefault="000E7AB5" w:rsidP="005E6C88">
      <w:pPr>
        <w:pStyle w:val="affff2"/>
        <w:tabs>
          <w:tab w:val="left" w:pos="180"/>
        </w:tabs>
        <w:spacing w:beforeLines="50" w:afterLines="50"/>
        <w:rPr>
          <w:rFonts w:hAnsi="黑体" w:cs="Times New Roman"/>
          <w:kern w:val="0"/>
          <w:highlight w:val="yellow"/>
        </w:rPr>
      </w:pPr>
      <w:r w:rsidRPr="000E7AB5">
        <w:rPr>
          <w:rFonts w:hAnsi="黑体" w:cs="宋体" w:hint="eastAsia"/>
        </w:rPr>
        <w:t>表A.1  粉末涂料生产场所、仓库火灾危险性分类示例</w:t>
      </w:r>
    </w:p>
    <w:tbl>
      <w:tblPr>
        <w:tblW w:w="45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3"/>
        <w:gridCol w:w="2124"/>
        <w:gridCol w:w="3544"/>
        <w:gridCol w:w="1415"/>
      </w:tblGrid>
      <w:tr w:rsidR="00897307" w:rsidRPr="005A7924">
        <w:trPr>
          <w:trHeight w:val="397"/>
          <w:jc w:val="center"/>
        </w:trPr>
        <w:tc>
          <w:tcPr>
            <w:tcW w:w="969" w:type="pct"/>
            <w:vAlign w:val="center"/>
          </w:tcPr>
          <w:p w:rsidR="00897307" w:rsidRPr="00B3389A" w:rsidRDefault="00C523A5">
            <w:pPr>
              <w:pStyle w:val="afffff0"/>
              <w:tabs>
                <w:tab w:val="left" w:pos="839"/>
              </w:tabs>
              <w:ind w:leftChars="107" w:left="225" w:firstLineChars="0" w:firstLine="0"/>
              <w:rPr>
                <w:rFonts w:hAnsi="Calibri" w:cs="Times New Roman"/>
                <w:sz w:val="18"/>
                <w:szCs w:val="18"/>
              </w:rPr>
            </w:pPr>
            <w:r w:rsidRPr="00B3389A">
              <w:rPr>
                <w:rFonts w:hAnsi="Calibri" w:hint="eastAsia"/>
                <w:sz w:val="18"/>
                <w:szCs w:val="18"/>
              </w:rPr>
              <w:t>作业分类</w:t>
            </w:r>
          </w:p>
        </w:tc>
        <w:tc>
          <w:tcPr>
            <w:tcW w:w="1209" w:type="pct"/>
            <w:vAlign w:val="center"/>
          </w:tcPr>
          <w:p w:rsidR="00897307" w:rsidRPr="00B3389A" w:rsidRDefault="00C523A5">
            <w:pPr>
              <w:pStyle w:val="afffff0"/>
              <w:tabs>
                <w:tab w:val="left" w:pos="839"/>
              </w:tabs>
              <w:ind w:left="780" w:hanging="360"/>
              <w:jc w:val="center"/>
              <w:rPr>
                <w:rFonts w:hAnsi="Calibri" w:cs="Times New Roman"/>
                <w:sz w:val="18"/>
                <w:szCs w:val="18"/>
              </w:rPr>
            </w:pPr>
            <w:r w:rsidRPr="00B3389A">
              <w:rPr>
                <w:rFonts w:hAnsi="Calibri" w:hint="eastAsia"/>
                <w:sz w:val="18"/>
                <w:szCs w:val="18"/>
              </w:rPr>
              <w:t>种类</w:t>
            </w:r>
          </w:p>
        </w:tc>
        <w:tc>
          <w:tcPr>
            <w:tcW w:w="2017" w:type="pct"/>
            <w:vAlign w:val="center"/>
          </w:tcPr>
          <w:p w:rsidR="00897307" w:rsidRPr="00B3389A" w:rsidRDefault="00C523A5">
            <w:pPr>
              <w:pStyle w:val="afffff0"/>
              <w:tabs>
                <w:tab w:val="left" w:pos="839"/>
              </w:tabs>
              <w:ind w:left="780" w:hanging="360"/>
              <w:jc w:val="center"/>
              <w:rPr>
                <w:rFonts w:hAnsi="Calibri" w:cs="Times New Roman"/>
                <w:sz w:val="18"/>
                <w:szCs w:val="18"/>
              </w:rPr>
            </w:pPr>
            <w:r w:rsidRPr="00B3389A">
              <w:rPr>
                <w:rFonts w:hAnsi="Calibri" w:hint="eastAsia"/>
                <w:sz w:val="18"/>
                <w:szCs w:val="18"/>
              </w:rPr>
              <w:t>粉末涂料生产、使用或储存物品</w:t>
            </w:r>
          </w:p>
        </w:tc>
        <w:tc>
          <w:tcPr>
            <w:tcW w:w="805" w:type="pct"/>
            <w:vAlign w:val="center"/>
          </w:tcPr>
          <w:p w:rsidR="00897307" w:rsidRPr="00B3389A" w:rsidRDefault="00C523A5">
            <w:pPr>
              <w:pStyle w:val="afffff0"/>
              <w:tabs>
                <w:tab w:val="left" w:pos="839"/>
              </w:tabs>
              <w:ind w:leftChars="0" w:left="0" w:firstLineChars="0" w:firstLine="0"/>
              <w:jc w:val="center"/>
              <w:rPr>
                <w:rFonts w:hAnsi="Calibri" w:cs="Times New Roman"/>
                <w:sz w:val="18"/>
                <w:szCs w:val="18"/>
              </w:rPr>
            </w:pPr>
            <w:r w:rsidRPr="00B3389A">
              <w:rPr>
                <w:rFonts w:hAnsi="Calibri" w:hint="eastAsia"/>
                <w:sz w:val="18"/>
                <w:szCs w:val="18"/>
              </w:rPr>
              <w:t>火灾危险类别</w:t>
            </w:r>
          </w:p>
        </w:tc>
      </w:tr>
      <w:tr w:rsidR="00897307" w:rsidRPr="005A7924">
        <w:trPr>
          <w:trHeight w:val="397"/>
          <w:jc w:val="center"/>
        </w:trPr>
        <w:tc>
          <w:tcPr>
            <w:tcW w:w="969" w:type="pct"/>
            <w:vMerge w:val="restart"/>
            <w:vAlign w:val="center"/>
          </w:tcPr>
          <w:p w:rsidR="00897307" w:rsidRPr="00B3389A" w:rsidRDefault="00C523A5" w:rsidP="00F60D3E">
            <w:pPr>
              <w:pStyle w:val="afffff0"/>
              <w:tabs>
                <w:tab w:val="left" w:pos="839"/>
              </w:tabs>
              <w:ind w:leftChars="0" w:left="0" w:firstLineChars="0" w:firstLine="0"/>
              <w:rPr>
                <w:rFonts w:hAnsi="Calibri" w:cs="Times New Roman"/>
                <w:sz w:val="18"/>
                <w:szCs w:val="18"/>
              </w:rPr>
            </w:pPr>
            <w:r w:rsidRPr="00B3389A">
              <w:rPr>
                <w:rFonts w:hAnsi="Calibri" w:hint="eastAsia"/>
                <w:sz w:val="18"/>
                <w:szCs w:val="18"/>
              </w:rPr>
              <w:t>粉末涂料制造</w:t>
            </w:r>
          </w:p>
        </w:tc>
        <w:tc>
          <w:tcPr>
            <w:tcW w:w="1209" w:type="pct"/>
            <w:vAlign w:val="center"/>
          </w:tcPr>
          <w:p w:rsidR="00897307" w:rsidRPr="00B3389A" w:rsidRDefault="00C523A5">
            <w:pPr>
              <w:pStyle w:val="afffff0"/>
              <w:tabs>
                <w:tab w:val="left" w:pos="839"/>
              </w:tabs>
              <w:ind w:leftChars="0" w:left="0" w:firstLineChars="0" w:firstLine="0"/>
              <w:rPr>
                <w:rFonts w:hAnsi="宋体" w:cs="Times New Roman"/>
                <w:sz w:val="18"/>
                <w:szCs w:val="18"/>
              </w:rPr>
            </w:pPr>
            <w:r w:rsidRPr="00B3389A">
              <w:rPr>
                <w:rFonts w:hAnsi="宋体" w:hint="eastAsia"/>
                <w:sz w:val="18"/>
                <w:szCs w:val="18"/>
              </w:rPr>
              <w:t>金属颜料粉末涂料</w:t>
            </w:r>
          </w:p>
        </w:tc>
        <w:tc>
          <w:tcPr>
            <w:tcW w:w="2017" w:type="pct"/>
            <w:vAlign w:val="center"/>
          </w:tcPr>
          <w:p w:rsidR="00897307" w:rsidRPr="00B3389A" w:rsidRDefault="00C523A5">
            <w:pPr>
              <w:pStyle w:val="afffff0"/>
              <w:tabs>
                <w:tab w:val="left" w:pos="839"/>
              </w:tabs>
              <w:ind w:leftChars="0" w:left="0" w:firstLineChars="0" w:firstLine="0"/>
              <w:jc w:val="left"/>
              <w:rPr>
                <w:rFonts w:hAnsi="宋体" w:cs="Times New Roman"/>
                <w:sz w:val="18"/>
                <w:szCs w:val="18"/>
              </w:rPr>
            </w:pPr>
            <w:r w:rsidRPr="00B3389A">
              <w:rPr>
                <w:rFonts w:hAnsi="宋体" w:hint="eastAsia"/>
                <w:sz w:val="18"/>
                <w:szCs w:val="18"/>
              </w:rPr>
              <w:t>铜金粉、铝粉颜料等</w:t>
            </w:r>
            <w:r w:rsidR="00195CC2" w:rsidRPr="00B3389A">
              <w:rPr>
                <w:rFonts w:hAnsi="宋体" w:hint="eastAsia"/>
                <w:sz w:val="18"/>
                <w:szCs w:val="18"/>
              </w:rPr>
              <w:t>易燃固体类</w:t>
            </w:r>
          </w:p>
        </w:tc>
        <w:tc>
          <w:tcPr>
            <w:tcW w:w="805" w:type="pct"/>
            <w:vAlign w:val="center"/>
          </w:tcPr>
          <w:p w:rsidR="00897307" w:rsidRPr="00B3389A" w:rsidRDefault="00C523A5" w:rsidP="00C9618C">
            <w:pPr>
              <w:pStyle w:val="afffff0"/>
              <w:tabs>
                <w:tab w:val="left" w:pos="839"/>
              </w:tabs>
              <w:ind w:left="780" w:hanging="360"/>
              <w:rPr>
                <w:rFonts w:hAnsi="宋体" w:cs="Times New Roman"/>
                <w:sz w:val="18"/>
                <w:szCs w:val="18"/>
              </w:rPr>
            </w:pPr>
            <w:r w:rsidRPr="00B3389A">
              <w:rPr>
                <w:rFonts w:hAnsi="宋体" w:hint="eastAsia"/>
                <w:sz w:val="18"/>
                <w:szCs w:val="18"/>
              </w:rPr>
              <w:t>乙</w:t>
            </w:r>
          </w:p>
        </w:tc>
      </w:tr>
      <w:tr w:rsidR="00897307" w:rsidRPr="005A7924">
        <w:trPr>
          <w:trHeight w:val="397"/>
          <w:jc w:val="center"/>
        </w:trPr>
        <w:tc>
          <w:tcPr>
            <w:tcW w:w="969" w:type="pct"/>
            <w:vMerge/>
            <w:vAlign w:val="center"/>
          </w:tcPr>
          <w:p w:rsidR="00897307" w:rsidRPr="00B3389A" w:rsidRDefault="00897307">
            <w:pPr>
              <w:pStyle w:val="afffff0"/>
              <w:tabs>
                <w:tab w:val="left" w:pos="839"/>
              </w:tabs>
              <w:ind w:left="780" w:hanging="360"/>
              <w:jc w:val="center"/>
              <w:rPr>
                <w:rFonts w:hAnsi="Calibri" w:cs="Times New Roman"/>
                <w:sz w:val="18"/>
                <w:szCs w:val="18"/>
              </w:rPr>
            </w:pPr>
          </w:p>
        </w:tc>
        <w:tc>
          <w:tcPr>
            <w:tcW w:w="1209" w:type="pct"/>
            <w:vAlign w:val="center"/>
          </w:tcPr>
          <w:p w:rsidR="00897307" w:rsidRPr="00B3389A" w:rsidRDefault="00C523A5">
            <w:pPr>
              <w:pStyle w:val="afffff0"/>
              <w:tabs>
                <w:tab w:val="left" w:pos="839"/>
              </w:tabs>
              <w:ind w:leftChars="0" w:left="0" w:firstLineChars="0" w:firstLine="0"/>
              <w:rPr>
                <w:rFonts w:hAnsi="宋体" w:cs="Times New Roman"/>
                <w:sz w:val="18"/>
                <w:szCs w:val="18"/>
              </w:rPr>
            </w:pPr>
            <w:r w:rsidRPr="00B3389A">
              <w:rPr>
                <w:rFonts w:hAnsi="宋体" w:hint="eastAsia"/>
                <w:sz w:val="18"/>
                <w:szCs w:val="18"/>
              </w:rPr>
              <w:t>丙烯酸粉末涂料</w:t>
            </w:r>
          </w:p>
        </w:tc>
        <w:tc>
          <w:tcPr>
            <w:tcW w:w="2017" w:type="pct"/>
            <w:vAlign w:val="center"/>
          </w:tcPr>
          <w:p w:rsidR="00897307" w:rsidRPr="00B3389A" w:rsidRDefault="00C523A5">
            <w:pPr>
              <w:pStyle w:val="afffff0"/>
              <w:tabs>
                <w:tab w:val="left" w:pos="839"/>
              </w:tabs>
              <w:ind w:leftChars="0" w:left="0" w:firstLineChars="0" w:firstLine="0"/>
              <w:jc w:val="left"/>
              <w:rPr>
                <w:rFonts w:hAnsi="宋体" w:cs="Times New Roman"/>
                <w:sz w:val="18"/>
                <w:szCs w:val="18"/>
              </w:rPr>
            </w:pPr>
            <w:r w:rsidRPr="00B3389A">
              <w:rPr>
                <w:rFonts w:hAnsi="宋体" w:hint="eastAsia"/>
                <w:sz w:val="18"/>
                <w:szCs w:val="18"/>
              </w:rPr>
              <w:t>丙烯酸树脂等</w:t>
            </w:r>
            <w:r w:rsidR="00195CC2" w:rsidRPr="00B3389A">
              <w:rPr>
                <w:rFonts w:hAnsi="宋体" w:hint="eastAsia"/>
                <w:sz w:val="18"/>
                <w:szCs w:val="18"/>
              </w:rPr>
              <w:t>可燃固体类</w:t>
            </w:r>
          </w:p>
        </w:tc>
        <w:tc>
          <w:tcPr>
            <w:tcW w:w="805" w:type="pct"/>
            <w:vAlign w:val="center"/>
          </w:tcPr>
          <w:p w:rsidR="00897307" w:rsidRPr="00B3389A" w:rsidRDefault="00C523A5" w:rsidP="00C9618C">
            <w:pPr>
              <w:pStyle w:val="afffff0"/>
              <w:tabs>
                <w:tab w:val="left" w:pos="839"/>
              </w:tabs>
              <w:ind w:left="780" w:hanging="360"/>
              <w:rPr>
                <w:rFonts w:hAnsi="宋体" w:cs="Times New Roman"/>
                <w:sz w:val="18"/>
                <w:szCs w:val="18"/>
              </w:rPr>
            </w:pPr>
            <w:r w:rsidRPr="00B3389A">
              <w:rPr>
                <w:rFonts w:hAnsi="宋体" w:hint="eastAsia"/>
                <w:sz w:val="18"/>
                <w:szCs w:val="18"/>
              </w:rPr>
              <w:t>乙</w:t>
            </w:r>
          </w:p>
        </w:tc>
      </w:tr>
      <w:tr w:rsidR="00897307" w:rsidRPr="005A7924">
        <w:trPr>
          <w:trHeight w:val="397"/>
          <w:jc w:val="center"/>
        </w:trPr>
        <w:tc>
          <w:tcPr>
            <w:tcW w:w="969" w:type="pct"/>
            <w:vMerge/>
            <w:vAlign w:val="center"/>
          </w:tcPr>
          <w:p w:rsidR="00897307" w:rsidRPr="00B3389A" w:rsidRDefault="00897307">
            <w:pPr>
              <w:pStyle w:val="afffff0"/>
              <w:tabs>
                <w:tab w:val="left" w:pos="839"/>
              </w:tabs>
              <w:ind w:left="780" w:hanging="360"/>
              <w:jc w:val="center"/>
              <w:rPr>
                <w:rFonts w:hAnsi="Calibri" w:cs="Times New Roman"/>
                <w:sz w:val="18"/>
                <w:szCs w:val="18"/>
              </w:rPr>
            </w:pPr>
          </w:p>
        </w:tc>
        <w:tc>
          <w:tcPr>
            <w:tcW w:w="1209" w:type="pct"/>
            <w:vAlign w:val="center"/>
          </w:tcPr>
          <w:p w:rsidR="00897307" w:rsidRPr="00B3389A" w:rsidRDefault="00C523A5">
            <w:pPr>
              <w:pStyle w:val="afffff0"/>
              <w:tabs>
                <w:tab w:val="left" w:pos="839"/>
              </w:tabs>
              <w:ind w:leftChars="0" w:left="0" w:firstLineChars="0" w:firstLine="0"/>
              <w:rPr>
                <w:rFonts w:hAnsi="宋体" w:cs="Times New Roman"/>
                <w:sz w:val="18"/>
                <w:szCs w:val="18"/>
              </w:rPr>
            </w:pPr>
            <w:r w:rsidRPr="00B3389A">
              <w:rPr>
                <w:rFonts w:hAnsi="宋体" w:hint="eastAsia"/>
                <w:sz w:val="18"/>
                <w:szCs w:val="18"/>
              </w:rPr>
              <w:t>其他粉末涂料</w:t>
            </w:r>
          </w:p>
        </w:tc>
        <w:tc>
          <w:tcPr>
            <w:tcW w:w="2017" w:type="pct"/>
            <w:vAlign w:val="center"/>
          </w:tcPr>
          <w:p w:rsidR="00897307" w:rsidRPr="00B3389A" w:rsidRDefault="00C523A5" w:rsidP="00195CC2">
            <w:pPr>
              <w:pStyle w:val="afffff0"/>
              <w:tabs>
                <w:tab w:val="left" w:pos="839"/>
              </w:tabs>
              <w:ind w:leftChars="0" w:left="0" w:firstLineChars="0" w:firstLine="0"/>
              <w:jc w:val="left"/>
              <w:rPr>
                <w:rFonts w:hAnsi="宋体" w:cs="Times New Roman"/>
                <w:sz w:val="18"/>
                <w:szCs w:val="18"/>
              </w:rPr>
            </w:pPr>
            <w:r w:rsidRPr="00B3389A">
              <w:rPr>
                <w:rFonts w:hAnsi="宋体" w:hint="eastAsia"/>
                <w:sz w:val="18"/>
                <w:szCs w:val="18"/>
              </w:rPr>
              <w:t>环氧</w:t>
            </w:r>
            <w:r w:rsidR="00195CC2" w:rsidRPr="00B3389A">
              <w:rPr>
                <w:rFonts w:hAnsi="宋体" w:hint="eastAsia"/>
                <w:sz w:val="18"/>
                <w:szCs w:val="18"/>
              </w:rPr>
              <w:t>树脂</w:t>
            </w:r>
            <w:r w:rsidRPr="00B3389A">
              <w:rPr>
                <w:rFonts w:hAnsi="宋体" w:hint="eastAsia"/>
                <w:sz w:val="18"/>
                <w:szCs w:val="18"/>
              </w:rPr>
              <w:t>、聚酯</w:t>
            </w:r>
            <w:r w:rsidR="00195CC2" w:rsidRPr="00B3389A">
              <w:rPr>
                <w:rFonts w:hAnsi="宋体" w:hint="eastAsia"/>
                <w:sz w:val="18"/>
                <w:szCs w:val="18"/>
              </w:rPr>
              <w:t>树脂</w:t>
            </w:r>
            <w:r w:rsidRPr="00B3389A">
              <w:rPr>
                <w:rFonts w:hAnsi="宋体" w:hint="eastAsia"/>
                <w:sz w:val="18"/>
                <w:szCs w:val="18"/>
              </w:rPr>
              <w:t>、聚氨酯</w:t>
            </w:r>
            <w:r w:rsidR="00195CC2" w:rsidRPr="00B3389A">
              <w:rPr>
                <w:rFonts w:hAnsi="宋体" w:hint="eastAsia"/>
                <w:sz w:val="18"/>
                <w:szCs w:val="18"/>
              </w:rPr>
              <w:t>树脂</w:t>
            </w:r>
            <w:r w:rsidRPr="00B3389A">
              <w:rPr>
                <w:rFonts w:hAnsi="宋体" w:hint="eastAsia"/>
                <w:sz w:val="18"/>
                <w:szCs w:val="18"/>
              </w:rPr>
              <w:t>等</w:t>
            </w:r>
            <w:r w:rsidR="00195CC2" w:rsidRPr="00B3389A">
              <w:rPr>
                <w:rFonts w:hAnsi="宋体" w:hint="eastAsia"/>
                <w:sz w:val="18"/>
                <w:szCs w:val="18"/>
              </w:rPr>
              <w:t>可燃固体类</w:t>
            </w:r>
          </w:p>
        </w:tc>
        <w:tc>
          <w:tcPr>
            <w:tcW w:w="805" w:type="pct"/>
            <w:vAlign w:val="center"/>
          </w:tcPr>
          <w:p w:rsidR="00897307" w:rsidRPr="00B3389A" w:rsidRDefault="00C523A5" w:rsidP="00C9618C">
            <w:pPr>
              <w:pStyle w:val="afffff0"/>
              <w:tabs>
                <w:tab w:val="left" w:pos="839"/>
              </w:tabs>
              <w:ind w:left="780" w:hanging="360"/>
              <w:rPr>
                <w:rFonts w:hAnsi="宋体" w:cs="Times New Roman"/>
                <w:sz w:val="18"/>
                <w:szCs w:val="18"/>
              </w:rPr>
            </w:pPr>
            <w:r w:rsidRPr="00B3389A">
              <w:rPr>
                <w:rFonts w:hAnsi="宋体" w:hint="eastAsia"/>
                <w:sz w:val="18"/>
                <w:szCs w:val="18"/>
              </w:rPr>
              <w:t>丙</w:t>
            </w:r>
          </w:p>
        </w:tc>
      </w:tr>
      <w:tr w:rsidR="00897307" w:rsidRPr="005A7924">
        <w:trPr>
          <w:trHeight w:val="397"/>
          <w:jc w:val="center"/>
        </w:trPr>
        <w:tc>
          <w:tcPr>
            <w:tcW w:w="969" w:type="pct"/>
            <w:vMerge w:val="restart"/>
            <w:vAlign w:val="center"/>
          </w:tcPr>
          <w:p w:rsidR="00897307" w:rsidRPr="00B3389A" w:rsidRDefault="00C523A5">
            <w:pPr>
              <w:pStyle w:val="afffff0"/>
              <w:tabs>
                <w:tab w:val="left" w:pos="839"/>
              </w:tabs>
              <w:ind w:leftChars="0" w:left="0" w:firstLineChars="0" w:firstLine="0"/>
              <w:rPr>
                <w:rFonts w:hAnsi="Calibri" w:cs="Times New Roman"/>
                <w:sz w:val="18"/>
                <w:szCs w:val="18"/>
              </w:rPr>
            </w:pPr>
            <w:r w:rsidRPr="00B3389A">
              <w:rPr>
                <w:rFonts w:hAnsi="Calibri" w:hint="eastAsia"/>
                <w:sz w:val="18"/>
                <w:szCs w:val="18"/>
              </w:rPr>
              <w:t>仓库与储存</w:t>
            </w:r>
          </w:p>
        </w:tc>
        <w:tc>
          <w:tcPr>
            <w:tcW w:w="1209" w:type="pct"/>
            <w:vAlign w:val="center"/>
          </w:tcPr>
          <w:p w:rsidR="00897307" w:rsidRPr="00B3389A" w:rsidRDefault="00C523A5">
            <w:pPr>
              <w:pStyle w:val="afffff0"/>
              <w:tabs>
                <w:tab w:val="left" w:pos="839"/>
              </w:tabs>
              <w:ind w:leftChars="0" w:left="0" w:firstLineChars="0" w:firstLine="0"/>
              <w:rPr>
                <w:rFonts w:hAnsi="宋体" w:cs="Times New Roman"/>
                <w:sz w:val="18"/>
                <w:szCs w:val="18"/>
              </w:rPr>
            </w:pPr>
            <w:r w:rsidRPr="00B3389A">
              <w:rPr>
                <w:rFonts w:hAnsi="宋体" w:hint="eastAsia"/>
                <w:spacing w:val="8"/>
                <w:sz w:val="18"/>
                <w:szCs w:val="18"/>
                <w:shd w:val="clear" w:color="auto" w:fill="FFFFFF"/>
              </w:rPr>
              <w:t>金属粉末原材料</w:t>
            </w:r>
          </w:p>
        </w:tc>
        <w:tc>
          <w:tcPr>
            <w:tcW w:w="2017" w:type="pct"/>
            <w:vAlign w:val="center"/>
          </w:tcPr>
          <w:p w:rsidR="00897307" w:rsidRPr="00B3389A" w:rsidRDefault="00C523A5" w:rsidP="00E80CD2">
            <w:pPr>
              <w:pStyle w:val="afffff0"/>
              <w:tabs>
                <w:tab w:val="left" w:pos="839"/>
              </w:tabs>
              <w:ind w:leftChars="0" w:left="0" w:firstLineChars="0" w:firstLine="0"/>
              <w:jc w:val="left"/>
              <w:rPr>
                <w:rFonts w:hAnsi="宋体" w:cs="Times New Roman"/>
                <w:sz w:val="18"/>
                <w:szCs w:val="18"/>
              </w:rPr>
            </w:pPr>
            <w:r w:rsidRPr="00B3389A">
              <w:rPr>
                <w:rFonts w:hAnsi="宋体" w:hint="eastAsia"/>
                <w:sz w:val="18"/>
                <w:szCs w:val="18"/>
              </w:rPr>
              <w:t>铝粉</w:t>
            </w:r>
            <w:r w:rsidRPr="00B3389A">
              <w:rPr>
                <w:rFonts w:hAnsi="宋体" w:hint="eastAsia"/>
                <w:spacing w:val="8"/>
                <w:sz w:val="18"/>
                <w:szCs w:val="18"/>
                <w:shd w:val="clear" w:color="auto" w:fill="FFFFFF"/>
              </w:rPr>
              <w:t>、</w:t>
            </w:r>
            <w:r w:rsidRPr="00B3389A">
              <w:rPr>
                <w:rFonts w:hAnsi="宋体" w:hint="eastAsia"/>
                <w:sz w:val="18"/>
                <w:szCs w:val="18"/>
              </w:rPr>
              <w:t>锌粉等</w:t>
            </w:r>
            <w:r w:rsidR="00E80CD2" w:rsidRPr="00B3389A">
              <w:rPr>
                <w:rFonts w:hAnsi="宋体" w:hint="eastAsia"/>
                <w:sz w:val="18"/>
                <w:szCs w:val="18"/>
              </w:rPr>
              <w:t>易燃固体类</w:t>
            </w:r>
          </w:p>
        </w:tc>
        <w:tc>
          <w:tcPr>
            <w:tcW w:w="805" w:type="pct"/>
            <w:vAlign w:val="center"/>
          </w:tcPr>
          <w:p w:rsidR="00897307" w:rsidRPr="00B3389A" w:rsidRDefault="00C523A5" w:rsidP="00C9618C">
            <w:pPr>
              <w:pStyle w:val="afffff0"/>
              <w:tabs>
                <w:tab w:val="left" w:pos="839"/>
              </w:tabs>
              <w:ind w:left="780" w:hanging="360"/>
              <w:rPr>
                <w:rFonts w:hAnsi="宋体" w:cs="Times New Roman"/>
                <w:sz w:val="18"/>
                <w:szCs w:val="18"/>
              </w:rPr>
            </w:pPr>
            <w:r w:rsidRPr="00B3389A">
              <w:rPr>
                <w:rFonts w:hAnsi="宋体" w:hint="eastAsia"/>
                <w:sz w:val="18"/>
                <w:szCs w:val="18"/>
              </w:rPr>
              <w:t>乙</w:t>
            </w:r>
          </w:p>
        </w:tc>
      </w:tr>
      <w:tr w:rsidR="00897307">
        <w:trPr>
          <w:trHeight w:val="567"/>
          <w:jc w:val="center"/>
        </w:trPr>
        <w:tc>
          <w:tcPr>
            <w:tcW w:w="969" w:type="pct"/>
            <w:vMerge/>
            <w:vAlign w:val="center"/>
          </w:tcPr>
          <w:p w:rsidR="00897307" w:rsidRPr="00B3389A" w:rsidRDefault="00897307">
            <w:pPr>
              <w:pStyle w:val="afffff0"/>
              <w:tabs>
                <w:tab w:val="left" w:pos="839"/>
              </w:tabs>
              <w:ind w:left="780" w:hanging="360"/>
              <w:jc w:val="center"/>
              <w:rPr>
                <w:rFonts w:hAnsi="Calibri" w:cs="Times New Roman"/>
                <w:sz w:val="18"/>
                <w:szCs w:val="18"/>
              </w:rPr>
            </w:pPr>
          </w:p>
        </w:tc>
        <w:tc>
          <w:tcPr>
            <w:tcW w:w="1209" w:type="pct"/>
            <w:vAlign w:val="center"/>
          </w:tcPr>
          <w:p w:rsidR="00897307" w:rsidRPr="00B3389A" w:rsidRDefault="00C523A5" w:rsidP="00F158D6">
            <w:pPr>
              <w:pStyle w:val="afffff0"/>
              <w:tabs>
                <w:tab w:val="left" w:pos="839"/>
              </w:tabs>
              <w:ind w:leftChars="0" w:left="0" w:firstLineChars="0" w:firstLine="0"/>
              <w:rPr>
                <w:rFonts w:hAnsi="宋体" w:cs="Times New Roman"/>
                <w:sz w:val="18"/>
                <w:szCs w:val="18"/>
              </w:rPr>
            </w:pPr>
            <w:r w:rsidRPr="00B3389A">
              <w:rPr>
                <w:rFonts w:hAnsi="宋体" w:hint="eastAsia"/>
                <w:sz w:val="18"/>
                <w:szCs w:val="18"/>
              </w:rPr>
              <w:t>其他原材料</w:t>
            </w:r>
            <w:r w:rsidR="00F158D6" w:rsidRPr="00B3389A">
              <w:rPr>
                <w:rFonts w:hAnsi="宋体" w:hint="eastAsia"/>
                <w:sz w:val="18"/>
                <w:szCs w:val="18"/>
              </w:rPr>
              <w:t>/</w:t>
            </w:r>
            <w:r w:rsidR="00C125BC" w:rsidRPr="00B3389A">
              <w:rPr>
                <w:rFonts w:hAnsi="宋体" w:hint="eastAsia"/>
                <w:sz w:val="18"/>
                <w:szCs w:val="18"/>
              </w:rPr>
              <w:t>成品</w:t>
            </w:r>
          </w:p>
        </w:tc>
        <w:tc>
          <w:tcPr>
            <w:tcW w:w="2017" w:type="pct"/>
            <w:vAlign w:val="center"/>
          </w:tcPr>
          <w:p w:rsidR="00897307" w:rsidRPr="00B3389A" w:rsidRDefault="00C523A5">
            <w:pPr>
              <w:pStyle w:val="afffff0"/>
              <w:tabs>
                <w:tab w:val="left" w:pos="839"/>
              </w:tabs>
              <w:ind w:leftChars="0" w:left="0" w:firstLineChars="0" w:firstLine="0"/>
              <w:jc w:val="left"/>
              <w:rPr>
                <w:rFonts w:hAnsi="宋体" w:cs="Times New Roman"/>
                <w:sz w:val="18"/>
                <w:szCs w:val="18"/>
              </w:rPr>
            </w:pPr>
            <w:r w:rsidRPr="00B3389A">
              <w:rPr>
                <w:rFonts w:hAnsi="宋体" w:hint="eastAsia"/>
                <w:sz w:val="18"/>
                <w:szCs w:val="18"/>
              </w:rPr>
              <w:t>不属于易燃固体的原材料、树脂、钛白粉、无机填料、粉末涂料成品等</w:t>
            </w:r>
          </w:p>
        </w:tc>
        <w:tc>
          <w:tcPr>
            <w:tcW w:w="805" w:type="pct"/>
            <w:vAlign w:val="center"/>
          </w:tcPr>
          <w:p w:rsidR="00897307" w:rsidRPr="00B3389A" w:rsidRDefault="00C523A5" w:rsidP="00C9618C">
            <w:pPr>
              <w:pStyle w:val="afffff0"/>
              <w:tabs>
                <w:tab w:val="left" w:pos="839"/>
              </w:tabs>
              <w:ind w:left="780" w:hanging="360"/>
              <w:rPr>
                <w:rFonts w:hAnsi="宋体" w:cs="Times New Roman"/>
                <w:sz w:val="18"/>
                <w:szCs w:val="18"/>
              </w:rPr>
            </w:pPr>
            <w:r w:rsidRPr="00B3389A">
              <w:rPr>
                <w:rFonts w:hAnsi="宋体" w:hint="eastAsia"/>
                <w:sz w:val="18"/>
                <w:szCs w:val="18"/>
              </w:rPr>
              <w:t>丙</w:t>
            </w:r>
          </w:p>
        </w:tc>
      </w:tr>
    </w:tbl>
    <w:p w:rsidR="004C0389" w:rsidRDefault="004C0389">
      <w:pPr>
        <w:pStyle w:val="afff7"/>
        <w:ind w:firstLineChars="0" w:firstLine="0"/>
      </w:pPr>
    </w:p>
    <w:p w:rsidR="00897307" w:rsidRDefault="004C0389">
      <w:pPr>
        <w:pStyle w:val="afff7"/>
        <w:ind w:firstLineChars="0" w:firstLine="0"/>
      </w:pPr>
      <w:r>
        <w:br w:type="page"/>
      </w:r>
    </w:p>
    <w:p w:rsidR="00A52754" w:rsidRDefault="00C523A5" w:rsidP="005E6C88">
      <w:pPr>
        <w:pStyle w:val="a9"/>
        <w:numPr>
          <w:ilvl w:val="0"/>
          <w:numId w:val="0"/>
        </w:numPr>
        <w:tabs>
          <w:tab w:val="left" w:pos="0"/>
        </w:tabs>
        <w:spacing w:before="0" w:afterLines="50"/>
        <w:rPr>
          <w:rFonts w:hAnsi="黑体"/>
        </w:rPr>
      </w:pPr>
      <w:bookmarkStart w:id="43" w:name="_Toc50455568"/>
      <w:r>
        <w:rPr>
          <w:rFonts w:hAnsi="黑体" w:hint="eastAsia"/>
        </w:rPr>
        <w:lastRenderedPageBreak/>
        <w:t>附</w:t>
      </w:r>
      <w:r>
        <w:rPr>
          <w:rFonts w:hAnsi="黑体"/>
        </w:rPr>
        <w:t xml:space="preserve"> </w:t>
      </w:r>
      <w:r>
        <w:rPr>
          <w:rFonts w:hAnsi="黑体" w:hint="eastAsia"/>
        </w:rPr>
        <w:t>录</w:t>
      </w:r>
      <w:r>
        <w:rPr>
          <w:rFonts w:hAnsi="黑体"/>
        </w:rPr>
        <w:t xml:space="preserve"> B</w:t>
      </w:r>
      <w:bookmarkStart w:id="44" w:name="_Toc6262"/>
    </w:p>
    <w:p w:rsidR="00A52754" w:rsidRDefault="00C523A5" w:rsidP="005E6C88">
      <w:pPr>
        <w:pStyle w:val="a9"/>
        <w:numPr>
          <w:ilvl w:val="0"/>
          <w:numId w:val="0"/>
        </w:numPr>
        <w:tabs>
          <w:tab w:val="left" w:pos="0"/>
        </w:tabs>
        <w:spacing w:before="0" w:afterLines="50"/>
        <w:rPr>
          <w:rFonts w:hAnsi="黑体"/>
        </w:rPr>
      </w:pPr>
      <w:r w:rsidRPr="00C523A5">
        <w:rPr>
          <w:rFonts w:hAnsi="黑体" w:hint="eastAsia"/>
        </w:rPr>
        <w:t>（资料性）</w:t>
      </w:r>
      <w:bookmarkEnd w:id="44"/>
    </w:p>
    <w:p w:rsidR="00897307" w:rsidRPr="00C9618C" w:rsidRDefault="00C523A5" w:rsidP="005E6C88">
      <w:pPr>
        <w:pStyle w:val="a9"/>
        <w:numPr>
          <w:ilvl w:val="0"/>
          <w:numId w:val="0"/>
        </w:numPr>
        <w:tabs>
          <w:tab w:val="left" w:pos="0"/>
        </w:tabs>
        <w:spacing w:before="0" w:afterLines="50"/>
        <w:rPr>
          <w:rFonts w:hAnsi="黑体" w:cs="Times New Roman"/>
          <w:kern w:val="21"/>
        </w:rPr>
      </w:pPr>
      <w:r w:rsidRPr="00C9618C">
        <w:rPr>
          <w:rFonts w:hAnsi="黑体" w:cs="宋体" w:hint="eastAsia"/>
          <w:kern w:val="21"/>
        </w:rPr>
        <w:t>粉末涂料粉尘爆炸极限容许浓度</w:t>
      </w:r>
      <w:bookmarkEnd w:id="43"/>
    </w:p>
    <w:p w:rsidR="00897307" w:rsidRDefault="00C523A5">
      <w:pPr>
        <w:pStyle w:val="afff7"/>
        <w:ind w:firstLine="420"/>
        <w:jc w:val="center"/>
        <w:rPr>
          <w:rFonts w:hAnsi="黑体"/>
        </w:rPr>
      </w:pPr>
      <w:r>
        <w:rPr>
          <w:rFonts w:ascii="Times New Roman" w:cs="宋体" w:hint="eastAsia"/>
          <w:kern w:val="21"/>
        </w:rPr>
        <w:t>粉末涂料主要原材料粉尘爆炸极限容许浓度见表</w:t>
      </w:r>
      <w:r>
        <w:rPr>
          <w:rFonts w:ascii="Times New Roman" w:cs="宋体" w:hint="eastAsia"/>
          <w:kern w:val="21"/>
        </w:rPr>
        <w:t>B.1</w:t>
      </w:r>
      <w:r>
        <w:rPr>
          <w:rFonts w:ascii="Times New Roman" w:cs="宋体" w:hint="eastAsia"/>
          <w:kern w:val="21"/>
        </w:rPr>
        <w:t>，</w:t>
      </w:r>
      <w:r>
        <w:rPr>
          <w:rFonts w:ascii="Times New Roman" w:hint="eastAsia"/>
          <w:kern w:val="21"/>
        </w:rPr>
        <w:t>粉末涂料粉尘爆炸极限容许浓度见表</w:t>
      </w:r>
      <w:r>
        <w:rPr>
          <w:rFonts w:ascii="Times New Roman" w:hint="eastAsia"/>
          <w:kern w:val="21"/>
        </w:rPr>
        <w:t>B.2</w:t>
      </w:r>
      <w:r>
        <w:rPr>
          <w:rFonts w:ascii="Times New Roman" w:hint="eastAsia"/>
          <w:kern w:val="21"/>
        </w:rPr>
        <w:t>。</w:t>
      </w:r>
    </w:p>
    <w:p w:rsidR="00897307" w:rsidRDefault="00C523A5" w:rsidP="005E6C88">
      <w:pPr>
        <w:pStyle w:val="affff2"/>
        <w:tabs>
          <w:tab w:val="left" w:pos="180"/>
        </w:tabs>
        <w:spacing w:beforeLines="50" w:afterLines="50"/>
        <w:rPr>
          <w:rFonts w:hAnsi="黑体" w:cs="Times New Roman"/>
          <w:kern w:val="0"/>
        </w:rPr>
      </w:pPr>
      <w:r>
        <w:rPr>
          <w:rFonts w:hAnsi="黑体" w:hint="eastAsia"/>
          <w:kern w:val="0"/>
        </w:rPr>
        <w:t>表</w:t>
      </w:r>
      <w:r>
        <w:rPr>
          <w:rFonts w:hAnsi="黑体"/>
          <w:kern w:val="0"/>
        </w:rPr>
        <w:t xml:space="preserve">B.1  </w:t>
      </w:r>
      <w:r>
        <w:rPr>
          <w:rFonts w:hAnsi="黑体" w:hint="eastAsia"/>
          <w:kern w:val="0"/>
        </w:rPr>
        <w:t>粉末涂料主要原材料粉尘爆炸极限容许浓度</w:t>
      </w:r>
    </w:p>
    <w:tbl>
      <w:tblPr>
        <w:tblW w:w="44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7"/>
        <w:gridCol w:w="2602"/>
        <w:gridCol w:w="2581"/>
        <w:gridCol w:w="2677"/>
      </w:tblGrid>
      <w:tr w:rsidR="00897307">
        <w:trPr>
          <w:trHeight w:hRule="exact" w:val="397"/>
          <w:jc w:val="center"/>
        </w:trPr>
        <w:tc>
          <w:tcPr>
            <w:tcW w:w="429" w:type="pct"/>
            <w:vAlign w:val="center"/>
          </w:tcPr>
          <w:p w:rsidR="00897307" w:rsidRDefault="00C523A5">
            <w:pPr>
              <w:kinsoku w:val="0"/>
              <w:overflowPunct w:val="0"/>
              <w:spacing w:line="360" w:lineRule="auto"/>
              <w:jc w:val="center"/>
              <w:rPr>
                <w:w w:val="110"/>
                <w:kern w:val="0"/>
                <w:sz w:val="18"/>
                <w:szCs w:val="18"/>
              </w:rPr>
            </w:pPr>
            <w:r>
              <w:rPr>
                <w:rFonts w:cs="宋体" w:hint="eastAsia"/>
                <w:w w:val="110"/>
                <w:kern w:val="0"/>
                <w:sz w:val="18"/>
                <w:szCs w:val="18"/>
              </w:rPr>
              <w:t>序号</w:t>
            </w:r>
          </w:p>
        </w:tc>
        <w:tc>
          <w:tcPr>
            <w:tcW w:w="1513" w:type="pct"/>
            <w:vAlign w:val="center"/>
          </w:tcPr>
          <w:p w:rsidR="00897307" w:rsidRDefault="00C523A5">
            <w:pPr>
              <w:kinsoku w:val="0"/>
              <w:overflowPunct w:val="0"/>
              <w:spacing w:line="360" w:lineRule="auto"/>
              <w:jc w:val="center"/>
              <w:rPr>
                <w:w w:val="110"/>
                <w:kern w:val="0"/>
                <w:sz w:val="18"/>
                <w:szCs w:val="18"/>
              </w:rPr>
            </w:pPr>
            <w:r>
              <w:rPr>
                <w:rFonts w:cs="宋体" w:hint="eastAsia"/>
                <w:w w:val="110"/>
                <w:kern w:val="0"/>
                <w:sz w:val="18"/>
                <w:szCs w:val="18"/>
              </w:rPr>
              <w:t>品</w:t>
            </w:r>
            <w:r>
              <w:rPr>
                <w:w w:val="110"/>
                <w:kern w:val="0"/>
                <w:sz w:val="18"/>
                <w:szCs w:val="18"/>
              </w:rPr>
              <w:t xml:space="preserve">  </w:t>
            </w:r>
            <w:r>
              <w:rPr>
                <w:rFonts w:cs="宋体" w:hint="eastAsia"/>
                <w:w w:val="110"/>
                <w:kern w:val="0"/>
                <w:sz w:val="18"/>
                <w:szCs w:val="18"/>
              </w:rPr>
              <w:t>名</w:t>
            </w:r>
          </w:p>
        </w:tc>
        <w:tc>
          <w:tcPr>
            <w:tcW w:w="1500" w:type="pct"/>
            <w:vAlign w:val="center"/>
          </w:tcPr>
          <w:p w:rsidR="00897307" w:rsidRDefault="00C523A5">
            <w:pPr>
              <w:kinsoku w:val="0"/>
              <w:overflowPunct w:val="0"/>
              <w:spacing w:line="360" w:lineRule="auto"/>
              <w:jc w:val="center"/>
              <w:rPr>
                <w:w w:val="110"/>
                <w:kern w:val="0"/>
                <w:sz w:val="18"/>
                <w:szCs w:val="18"/>
              </w:rPr>
            </w:pPr>
            <w:r>
              <w:rPr>
                <w:rFonts w:cs="宋体" w:hint="eastAsia"/>
                <w:w w:val="110"/>
                <w:kern w:val="0"/>
                <w:sz w:val="18"/>
                <w:szCs w:val="18"/>
              </w:rPr>
              <w:t>最低可爆炸极限</w:t>
            </w:r>
            <w:r>
              <w:rPr>
                <w:w w:val="110"/>
                <w:kern w:val="0"/>
                <w:sz w:val="18"/>
                <w:szCs w:val="18"/>
              </w:rPr>
              <w:t xml:space="preserve">  </w:t>
            </w:r>
            <w:r>
              <w:t>g/m</w:t>
            </w:r>
            <w:r>
              <w:rPr>
                <w:vertAlign w:val="superscript"/>
              </w:rPr>
              <w:t>3</w:t>
            </w:r>
          </w:p>
        </w:tc>
        <w:tc>
          <w:tcPr>
            <w:tcW w:w="1556" w:type="pct"/>
          </w:tcPr>
          <w:p w:rsidR="00897307" w:rsidRDefault="00C523A5">
            <w:pPr>
              <w:kinsoku w:val="0"/>
              <w:overflowPunct w:val="0"/>
              <w:spacing w:line="360" w:lineRule="auto"/>
              <w:jc w:val="center"/>
              <w:rPr>
                <w:w w:val="110"/>
                <w:kern w:val="0"/>
                <w:sz w:val="18"/>
                <w:szCs w:val="18"/>
              </w:rPr>
            </w:pPr>
            <w:r>
              <w:rPr>
                <w:rFonts w:cs="宋体" w:hint="eastAsia"/>
                <w:w w:val="110"/>
                <w:kern w:val="0"/>
                <w:sz w:val="18"/>
                <w:szCs w:val="18"/>
              </w:rPr>
              <w:t>最小点火能量</w:t>
            </w:r>
            <w:r>
              <w:rPr>
                <w:w w:val="110"/>
                <w:kern w:val="0"/>
                <w:sz w:val="18"/>
                <w:szCs w:val="18"/>
              </w:rPr>
              <w:t>mJ</w:t>
            </w:r>
          </w:p>
        </w:tc>
      </w:tr>
      <w:tr w:rsidR="00897307">
        <w:trPr>
          <w:trHeight w:hRule="exact" w:val="397"/>
          <w:jc w:val="center"/>
        </w:trPr>
        <w:tc>
          <w:tcPr>
            <w:tcW w:w="429"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1</w:t>
            </w:r>
          </w:p>
        </w:tc>
        <w:tc>
          <w:tcPr>
            <w:tcW w:w="1513" w:type="pct"/>
            <w:vAlign w:val="center"/>
          </w:tcPr>
          <w:p w:rsidR="00897307" w:rsidRDefault="00C523A5">
            <w:pPr>
              <w:kinsoku w:val="0"/>
              <w:overflowPunct w:val="0"/>
              <w:jc w:val="center"/>
              <w:rPr>
                <w:sz w:val="18"/>
                <w:szCs w:val="18"/>
              </w:rPr>
            </w:pPr>
            <w:r>
              <w:rPr>
                <w:rFonts w:cs="宋体" w:hint="eastAsia"/>
                <w:sz w:val="18"/>
                <w:szCs w:val="18"/>
              </w:rPr>
              <w:t>环氧树脂</w:t>
            </w:r>
          </w:p>
        </w:tc>
        <w:tc>
          <w:tcPr>
            <w:tcW w:w="1500"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20</w:t>
            </w:r>
          </w:p>
        </w:tc>
        <w:tc>
          <w:tcPr>
            <w:tcW w:w="1556" w:type="pct"/>
          </w:tcPr>
          <w:p w:rsidR="00897307" w:rsidRDefault="00C523A5">
            <w:pPr>
              <w:kinsoku w:val="0"/>
              <w:overflowPunct w:val="0"/>
              <w:spacing w:line="360" w:lineRule="auto"/>
              <w:jc w:val="center"/>
              <w:rPr>
                <w:w w:val="110"/>
                <w:kern w:val="0"/>
                <w:sz w:val="18"/>
                <w:szCs w:val="18"/>
              </w:rPr>
            </w:pPr>
            <w:r>
              <w:rPr>
                <w:w w:val="110"/>
                <w:kern w:val="0"/>
                <w:sz w:val="18"/>
                <w:szCs w:val="18"/>
              </w:rPr>
              <w:t>15</w:t>
            </w:r>
          </w:p>
        </w:tc>
      </w:tr>
      <w:tr w:rsidR="00897307">
        <w:trPr>
          <w:trHeight w:hRule="exact" w:val="397"/>
          <w:jc w:val="center"/>
        </w:trPr>
        <w:tc>
          <w:tcPr>
            <w:tcW w:w="429"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2</w:t>
            </w:r>
          </w:p>
        </w:tc>
        <w:tc>
          <w:tcPr>
            <w:tcW w:w="1513" w:type="pct"/>
            <w:vAlign w:val="center"/>
          </w:tcPr>
          <w:p w:rsidR="00897307" w:rsidRDefault="00C523A5">
            <w:pPr>
              <w:kinsoku w:val="0"/>
              <w:overflowPunct w:val="0"/>
              <w:jc w:val="center"/>
              <w:rPr>
                <w:sz w:val="18"/>
                <w:szCs w:val="18"/>
              </w:rPr>
            </w:pPr>
            <w:r>
              <w:rPr>
                <w:rFonts w:cs="宋体" w:hint="eastAsia"/>
                <w:sz w:val="18"/>
                <w:szCs w:val="18"/>
              </w:rPr>
              <w:t>聚酯树脂</w:t>
            </w:r>
          </w:p>
        </w:tc>
        <w:tc>
          <w:tcPr>
            <w:tcW w:w="1500"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10</w:t>
            </w:r>
          </w:p>
        </w:tc>
        <w:tc>
          <w:tcPr>
            <w:tcW w:w="1556" w:type="pct"/>
          </w:tcPr>
          <w:p w:rsidR="00897307" w:rsidRDefault="00C523A5">
            <w:pPr>
              <w:kinsoku w:val="0"/>
              <w:overflowPunct w:val="0"/>
              <w:spacing w:line="360" w:lineRule="auto"/>
              <w:jc w:val="center"/>
              <w:rPr>
                <w:w w:val="110"/>
                <w:kern w:val="0"/>
                <w:sz w:val="18"/>
                <w:szCs w:val="18"/>
              </w:rPr>
            </w:pPr>
            <w:r>
              <w:rPr>
                <w:w w:val="110"/>
                <w:kern w:val="0"/>
                <w:sz w:val="18"/>
                <w:szCs w:val="18"/>
              </w:rPr>
              <w:t>10</w:t>
            </w:r>
          </w:p>
        </w:tc>
      </w:tr>
      <w:tr w:rsidR="00897307">
        <w:trPr>
          <w:trHeight w:hRule="exact" w:val="397"/>
          <w:jc w:val="center"/>
        </w:trPr>
        <w:tc>
          <w:tcPr>
            <w:tcW w:w="429"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3</w:t>
            </w:r>
          </w:p>
        </w:tc>
        <w:tc>
          <w:tcPr>
            <w:tcW w:w="1513" w:type="pct"/>
            <w:vAlign w:val="center"/>
          </w:tcPr>
          <w:p w:rsidR="00897307" w:rsidRDefault="00C523A5">
            <w:pPr>
              <w:kinsoku w:val="0"/>
              <w:overflowPunct w:val="0"/>
              <w:jc w:val="center"/>
              <w:rPr>
                <w:sz w:val="18"/>
                <w:szCs w:val="18"/>
              </w:rPr>
            </w:pPr>
            <w:r>
              <w:rPr>
                <w:rFonts w:cs="宋体" w:hint="eastAsia"/>
                <w:sz w:val="18"/>
                <w:szCs w:val="18"/>
              </w:rPr>
              <w:t>铝粉</w:t>
            </w:r>
          </w:p>
        </w:tc>
        <w:tc>
          <w:tcPr>
            <w:tcW w:w="1500"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35-40</w:t>
            </w:r>
          </w:p>
        </w:tc>
        <w:tc>
          <w:tcPr>
            <w:tcW w:w="1556" w:type="pct"/>
          </w:tcPr>
          <w:p w:rsidR="00897307" w:rsidRDefault="00C523A5">
            <w:pPr>
              <w:kinsoku w:val="0"/>
              <w:overflowPunct w:val="0"/>
              <w:spacing w:line="360" w:lineRule="auto"/>
              <w:jc w:val="center"/>
              <w:rPr>
                <w:w w:val="110"/>
                <w:kern w:val="0"/>
                <w:sz w:val="18"/>
                <w:szCs w:val="18"/>
              </w:rPr>
            </w:pPr>
            <w:r>
              <w:rPr>
                <w:w w:val="110"/>
                <w:kern w:val="0"/>
                <w:sz w:val="18"/>
                <w:szCs w:val="18"/>
              </w:rPr>
              <w:t>20</w:t>
            </w:r>
          </w:p>
        </w:tc>
      </w:tr>
      <w:tr w:rsidR="00897307">
        <w:trPr>
          <w:trHeight w:hRule="exact" w:val="397"/>
          <w:jc w:val="center"/>
        </w:trPr>
        <w:tc>
          <w:tcPr>
            <w:tcW w:w="429"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4</w:t>
            </w:r>
          </w:p>
        </w:tc>
        <w:tc>
          <w:tcPr>
            <w:tcW w:w="1513" w:type="pct"/>
            <w:vAlign w:val="center"/>
          </w:tcPr>
          <w:p w:rsidR="00897307" w:rsidRDefault="00C523A5">
            <w:pPr>
              <w:kinsoku w:val="0"/>
              <w:overflowPunct w:val="0"/>
              <w:jc w:val="center"/>
              <w:rPr>
                <w:sz w:val="18"/>
                <w:szCs w:val="18"/>
              </w:rPr>
            </w:pPr>
            <w:r>
              <w:rPr>
                <w:rFonts w:cs="宋体" w:hint="eastAsia"/>
                <w:sz w:val="18"/>
                <w:szCs w:val="18"/>
              </w:rPr>
              <w:t>锌粉</w:t>
            </w:r>
          </w:p>
        </w:tc>
        <w:tc>
          <w:tcPr>
            <w:tcW w:w="1500" w:type="pct"/>
            <w:vAlign w:val="center"/>
          </w:tcPr>
          <w:p w:rsidR="00897307" w:rsidRDefault="00C523A5">
            <w:pPr>
              <w:kinsoku w:val="0"/>
              <w:overflowPunct w:val="0"/>
              <w:spacing w:line="360" w:lineRule="auto"/>
              <w:jc w:val="center"/>
              <w:rPr>
                <w:w w:val="110"/>
                <w:kern w:val="0"/>
                <w:sz w:val="18"/>
                <w:szCs w:val="18"/>
              </w:rPr>
            </w:pPr>
            <w:r>
              <w:rPr>
                <w:w w:val="110"/>
                <w:kern w:val="0"/>
                <w:sz w:val="18"/>
                <w:szCs w:val="18"/>
              </w:rPr>
              <w:t>500</w:t>
            </w:r>
          </w:p>
        </w:tc>
        <w:tc>
          <w:tcPr>
            <w:tcW w:w="1556" w:type="pct"/>
          </w:tcPr>
          <w:p w:rsidR="00897307" w:rsidRDefault="00C523A5">
            <w:pPr>
              <w:kinsoku w:val="0"/>
              <w:overflowPunct w:val="0"/>
              <w:spacing w:line="360" w:lineRule="auto"/>
              <w:jc w:val="center"/>
              <w:rPr>
                <w:w w:val="110"/>
                <w:kern w:val="0"/>
                <w:sz w:val="18"/>
                <w:szCs w:val="18"/>
              </w:rPr>
            </w:pPr>
            <w:r>
              <w:rPr>
                <w:w w:val="110"/>
                <w:kern w:val="0"/>
                <w:sz w:val="18"/>
                <w:szCs w:val="18"/>
              </w:rPr>
              <w:t>900</w:t>
            </w:r>
          </w:p>
        </w:tc>
      </w:tr>
    </w:tbl>
    <w:p w:rsidR="00897307" w:rsidRDefault="00897307">
      <w:pPr>
        <w:kinsoku w:val="0"/>
        <w:overflowPunct w:val="0"/>
        <w:spacing w:before="53" w:line="320" w:lineRule="exact"/>
        <w:ind w:leftChars="-50" w:left="-105"/>
        <w:rPr>
          <w:rFonts w:ascii="宋体"/>
          <w:w w:val="125"/>
          <w:sz w:val="18"/>
          <w:szCs w:val="18"/>
        </w:rPr>
      </w:pPr>
    </w:p>
    <w:p w:rsidR="00A52754" w:rsidRDefault="00A52754">
      <w:pPr>
        <w:kinsoku w:val="0"/>
        <w:overflowPunct w:val="0"/>
        <w:spacing w:before="53" w:line="320" w:lineRule="exact"/>
        <w:ind w:leftChars="-50" w:left="-105"/>
        <w:rPr>
          <w:rFonts w:ascii="宋体"/>
          <w:w w:val="125"/>
          <w:sz w:val="18"/>
          <w:szCs w:val="18"/>
        </w:rPr>
      </w:pPr>
    </w:p>
    <w:p w:rsidR="00897307" w:rsidRDefault="00C523A5" w:rsidP="005E6C88">
      <w:pPr>
        <w:pStyle w:val="affff2"/>
        <w:tabs>
          <w:tab w:val="left" w:pos="180"/>
        </w:tabs>
        <w:spacing w:beforeLines="50" w:afterLines="50"/>
        <w:rPr>
          <w:rFonts w:hAnsi="黑体" w:cs="Times New Roman"/>
          <w:kern w:val="0"/>
        </w:rPr>
      </w:pPr>
      <w:r>
        <w:rPr>
          <w:rFonts w:hAnsi="黑体" w:hint="eastAsia"/>
          <w:kern w:val="0"/>
        </w:rPr>
        <w:t>表</w:t>
      </w:r>
      <w:r>
        <w:rPr>
          <w:rFonts w:hAnsi="黑体"/>
          <w:kern w:val="0"/>
        </w:rPr>
        <w:t xml:space="preserve">B.2  </w:t>
      </w:r>
      <w:r>
        <w:rPr>
          <w:rFonts w:hAnsi="黑体" w:hint="eastAsia"/>
          <w:kern w:val="0"/>
        </w:rPr>
        <w:t>粉末涂料粉尘爆炸极限容许浓度</w:t>
      </w:r>
    </w:p>
    <w:tbl>
      <w:tblPr>
        <w:tblW w:w="44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37"/>
        <w:gridCol w:w="2602"/>
        <w:gridCol w:w="2581"/>
        <w:gridCol w:w="2677"/>
      </w:tblGrid>
      <w:tr w:rsidR="00897307">
        <w:trPr>
          <w:trHeight w:hRule="exact" w:val="397"/>
          <w:jc w:val="center"/>
        </w:trPr>
        <w:tc>
          <w:tcPr>
            <w:tcW w:w="429" w:type="pct"/>
            <w:vAlign w:val="center"/>
          </w:tcPr>
          <w:p w:rsidR="00897307" w:rsidRDefault="00C523A5">
            <w:pPr>
              <w:kinsoku w:val="0"/>
              <w:overflowPunct w:val="0"/>
              <w:jc w:val="center"/>
              <w:rPr>
                <w:w w:val="110"/>
                <w:kern w:val="0"/>
                <w:sz w:val="18"/>
                <w:szCs w:val="18"/>
              </w:rPr>
            </w:pPr>
            <w:r>
              <w:rPr>
                <w:rFonts w:hAnsi="宋体" w:cs="宋体" w:hint="eastAsia"/>
                <w:w w:val="110"/>
                <w:kern w:val="0"/>
                <w:sz w:val="18"/>
                <w:szCs w:val="18"/>
              </w:rPr>
              <w:t>序号</w:t>
            </w:r>
          </w:p>
        </w:tc>
        <w:tc>
          <w:tcPr>
            <w:tcW w:w="1513" w:type="pct"/>
            <w:vAlign w:val="center"/>
          </w:tcPr>
          <w:p w:rsidR="00897307" w:rsidRDefault="00C523A5">
            <w:pPr>
              <w:kinsoku w:val="0"/>
              <w:overflowPunct w:val="0"/>
              <w:jc w:val="center"/>
              <w:rPr>
                <w:w w:val="110"/>
                <w:kern w:val="0"/>
                <w:sz w:val="18"/>
                <w:szCs w:val="18"/>
              </w:rPr>
            </w:pPr>
            <w:r>
              <w:rPr>
                <w:rFonts w:hAnsi="宋体" w:cs="宋体" w:hint="eastAsia"/>
                <w:w w:val="110"/>
                <w:kern w:val="0"/>
                <w:sz w:val="18"/>
                <w:szCs w:val="18"/>
              </w:rPr>
              <w:t>品</w:t>
            </w:r>
            <w:r>
              <w:rPr>
                <w:w w:val="110"/>
                <w:kern w:val="0"/>
                <w:sz w:val="18"/>
                <w:szCs w:val="18"/>
              </w:rPr>
              <w:t xml:space="preserve">  </w:t>
            </w:r>
            <w:r>
              <w:rPr>
                <w:rFonts w:hAnsi="宋体" w:cs="宋体" w:hint="eastAsia"/>
                <w:w w:val="110"/>
                <w:kern w:val="0"/>
                <w:sz w:val="18"/>
                <w:szCs w:val="18"/>
              </w:rPr>
              <w:t>名</w:t>
            </w:r>
          </w:p>
        </w:tc>
        <w:tc>
          <w:tcPr>
            <w:tcW w:w="1500" w:type="pct"/>
            <w:vAlign w:val="center"/>
          </w:tcPr>
          <w:p w:rsidR="00897307" w:rsidRDefault="00C523A5">
            <w:pPr>
              <w:kinsoku w:val="0"/>
              <w:overflowPunct w:val="0"/>
              <w:jc w:val="center"/>
              <w:rPr>
                <w:w w:val="110"/>
                <w:kern w:val="0"/>
                <w:sz w:val="18"/>
                <w:szCs w:val="18"/>
              </w:rPr>
            </w:pPr>
            <w:r>
              <w:rPr>
                <w:rFonts w:hAnsi="宋体" w:cs="宋体" w:hint="eastAsia"/>
                <w:w w:val="110"/>
                <w:kern w:val="0"/>
                <w:sz w:val="18"/>
                <w:szCs w:val="18"/>
              </w:rPr>
              <w:t>最低可爆炸极限</w:t>
            </w:r>
            <w:r>
              <w:rPr>
                <w:w w:val="110"/>
                <w:kern w:val="0"/>
                <w:sz w:val="18"/>
                <w:szCs w:val="18"/>
              </w:rPr>
              <w:t xml:space="preserve">  </w:t>
            </w:r>
            <w:r>
              <w:rPr>
                <w:sz w:val="18"/>
                <w:szCs w:val="18"/>
              </w:rPr>
              <w:t>g/m</w:t>
            </w:r>
            <w:r>
              <w:rPr>
                <w:sz w:val="18"/>
                <w:szCs w:val="18"/>
                <w:vertAlign w:val="superscript"/>
              </w:rPr>
              <w:t>3</w:t>
            </w:r>
          </w:p>
        </w:tc>
        <w:tc>
          <w:tcPr>
            <w:tcW w:w="1556" w:type="pct"/>
            <w:vAlign w:val="center"/>
          </w:tcPr>
          <w:p w:rsidR="00897307" w:rsidRDefault="00C523A5" w:rsidP="00C523A5">
            <w:pPr>
              <w:kinsoku w:val="0"/>
              <w:overflowPunct w:val="0"/>
              <w:jc w:val="center"/>
              <w:rPr>
                <w:w w:val="110"/>
                <w:kern w:val="0"/>
                <w:sz w:val="18"/>
                <w:szCs w:val="18"/>
              </w:rPr>
            </w:pPr>
            <w:r>
              <w:rPr>
                <w:rFonts w:hAnsi="宋体" w:cs="宋体" w:hint="eastAsia"/>
                <w:w w:val="110"/>
                <w:kern w:val="0"/>
                <w:sz w:val="18"/>
                <w:szCs w:val="18"/>
              </w:rPr>
              <w:t>燃点（着火温度）</w:t>
            </w:r>
            <w:r>
              <w:rPr>
                <w:rFonts w:ascii="宋体" w:hAnsi="宋体" w:cs="宋体" w:hint="eastAsia"/>
                <w:w w:val="120"/>
                <w:sz w:val="18"/>
                <w:szCs w:val="18"/>
              </w:rPr>
              <w:t>℃</w:t>
            </w:r>
          </w:p>
        </w:tc>
      </w:tr>
      <w:tr w:rsidR="00897307">
        <w:trPr>
          <w:trHeight w:hRule="exact" w:val="397"/>
          <w:jc w:val="center"/>
        </w:trPr>
        <w:tc>
          <w:tcPr>
            <w:tcW w:w="429" w:type="pct"/>
            <w:vAlign w:val="center"/>
          </w:tcPr>
          <w:p w:rsidR="00897307" w:rsidRDefault="00C523A5">
            <w:pPr>
              <w:kinsoku w:val="0"/>
              <w:overflowPunct w:val="0"/>
              <w:jc w:val="center"/>
              <w:rPr>
                <w:w w:val="110"/>
                <w:kern w:val="0"/>
                <w:sz w:val="18"/>
                <w:szCs w:val="18"/>
              </w:rPr>
            </w:pPr>
            <w:r>
              <w:rPr>
                <w:w w:val="110"/>
                <w:kern w:val="0"/>
                <w:sz w:val="18"/>
                <w:szCs w:val="18"/>
              </w:rPr>
              <w:t>1</w:t>
            </w:r>
          </w:p>
        </w:tc>
        <w:tc>
          <w:tcPr>
            <w:tcW w:w="1513" w:type="pct"/>
            <w:vAlign w:val="center"/>
          </w:tcPr>
          <w:p w:rsidR="00897307" w:rsidRDefault="00C523A5">
            <w:pPr>
              <w:kinsoku w:val="0"/>
              <w:overflowPunct w:val="0"/>
              <w:jc w:val="center"/>
              <w:rPr>
                <w:sz w:val="18"/>
                <w:szCs w:val="18"/>
              </w:rPr>
            </w:pPr>
            <w:r>
              <w:rPr>
                <w:rFonts w:cs="宋体" w:hint="eastAsia"/>
                <w:sz w:val="18"/>
                <w:szCs w:val="18"/>
              </w:rPr>
              <w:t>环氧树脂粉末</w:t>
            </w:r>
          </w:p>
        </w:tc>
        <w:tc>
          <w:tcPr>
            <w:tcW w:w="1500" w:type="pct"/>
            <w:vAlign w:val="center"/>
          </w:tcPr>
          <w:p w:rsidR="00897307" w:rsidRDefault="00C523A5">
            <w:pPr>
              <w:kinsoku w:val="0"/>
              <w:overflowPunct w:val="0"/>
              <w:jc w:val="center"/>
              <w:rPr>
                <w:w w:val="110"/>
                <w:kern w:val="0"/>
                <w:sz w:val="18"/>
                <w:szCs w:val="18"/>
              </w:rPr>
            </w:pPr>
            <w:r>
              <w:rPr>
                <w:w w:val="110"/>
                <w:kern w:val="0"/>
                <w:sz w:val="18"/>
                <w:szCs w:val="18"/>
              </w:rPr>
              <w:t>53</w:t>
            </w:r>
          </w:p>
        </w:tc>
        <w:tc>
          <w:tcPr>
            <w:tcW w:w="1556" w:type="pct"/>
            <w:vAlign w:val="center"/>
          </w:tcPr>
          <w:p w:rsidR="00897307" w:rsidRDefault="00C523A5">
            <w:pPr>
              <w:kinsoku w:val="0"/>
              <w:overflowPunct w:val="0"/>
              <w:jc w:val="center"/>
              <w:rPr>
                <w:w w:val="110"/>
                <w:kern w:val="0"/>
                <w:sz w:val="18"/>
                <w:szCs w:val="18"/>
              </w:rPr>
            </w:pPr>
            <w:r>
              <w:rPr>
                <w:w w:val="110"/>
                <w:kern w:val="0"/>
                <w:sz w:val="18"/>
                <w:szCs w:val="18"/>
              </w:rPr>
              <w:t>450</w:t>
            </w:r>
          </w:p>
        </w:tc>
      </w:tr>
      <w:tr w:rsidR="00897307">
        <w:trPr>
          <w:trHeight w:hRule="exact" w:val="397"/>
          <w:jc w:val="center"/>
        </w:trPr>
        <w:tc>
          <w:tcPr>
            <w:tcW w:w="429" w:type="pct"/>
            <w:vAlign w:val="center"/>
          </w:tcPr>
          <w:p w:rsidR="00897307" w:rsidRDefault="00C523A5">
            <w:pPr>
              <w:kinsoku w:val="0"/>
              <w:overflowPunct w:val="0"/>
              <w:jc w:val="center"/>
              <w:rPr>
                <w:w w:val="110"/>
                <w:kern w:val="0"/>
                <w:sz w:val="18"/>
                <w:szCs w:val="18"/>
              </w:rPr>
            </w:pPr>
            <w:r>
              <w:rPr>
                <w:w w:val="110"/>
                <w:kern w:val="0"/>
                <w:sz w:val="18"/>
                <w:szCs w:val="18"/>
              </w:rPr>
              <w:t>2</w:t>
            </w:r>
          </w:p>
        </w:tc>
        <w:tc>
          <w:tcPr>
            <w:tcW w:w="1513" w:type="pct"/>
            <w:vAlign w:val="center"/>
          </w:tcPr>
          <w:p w:rsidR="00897307" w:rsidRDefault="00C523A5">
            <w:pPr>
              <w:kinsoku w:val="0"/>
              <w:overflowPunct w:val="0"/>
              <w:jc w:val="center"/>
              <w:rPr>
                <w:sz w:val="18"/>
                <w:szCs w:val="18"/>
              </w:rPr>
            </w:pPr>
            <w:r>
              <w:rPr>
                <w:rFonts w:cs="宋体" w:hint="eastAsia"/>
                <w:sz w:val="18"/>
                <w:szCs w:val="18"/>
              </w:rPr>
              <w:t>聚酯粉末</w:t>
            </w:r>
          </w:p>
        </w:tc>
        <w:tc>
          <w:tcPr>
            <w:tcW w:w="1500" w:type="pct"/>
            <w:vAlign w:val="center"/>
          </w:tcPr>
          <w:p w:rsidR="00897307" w:rsidRDefault="00C523A5">
            <w:pPr>
              <w:kinsoku w:val="0"/>
              <w:overflowPunct w:val="0"/>
              <w:jc w:val="center"/>
              <w:rPr>
                <w:w w:val="110"/>
                <w:kern w:val="0"/>
                <w:sz w:val="18"/>
                <w:szCs w:val="18"/>
              </w:rPr>
            </w:pPr>
            <w:r>
              <w:rPr>
                <w:w w:val="110"/>
                <w:kern w:val="0"/>
                <w:sz w:val="18"/>
                <w:szCs w:val="18"/>
              </w:rPr>
              <w:t>60</w:t>
            </w:r>
          </w:p>
        </w:tc>
        <w:tc>
          <w:tcPr>
            <w:tcW w:w="1556" w:type="pct"/>
            <w:vAlign w:val="center"/>
          </w:tcPr>
          <w:p w:rsidR="00897307" w:rsidRDefault="00C523A5">
            <w:pPr>
              <w:kinsoku w:val="0"/>
              <w:overflowPunct w:val="0"/>
              <w:jc w:val="center"/>
              <w:rPr>
                <w:w w:val="110"/>
                <w:kern w:val="0"/>
                <w:sz w:val="18"/>
                <w:szCs w:val="18"/>
              </w:rPr>
            </w:pPr>
            <w:r>
              <w:rPr>
                <w:w w:val="110"/>
                <w:kern w:val="0"/>
                <w:sz w:val="18"/>
                <w:szCs w:val="18"/>
              </w:rPr>
              <w:t>470</w:t>
            </w:r>
          </w:p>
        </w:tc>
      </w:tr>
      <w:tr w:rsidR="00897307">
        <w:trPr>
          <w:trHeight w:hRule="exact" w:val="397"/>
          <w:jc w:val="center"/>
        </w:trPr>
        <w:tc>
          <w:tcPr>
            <w:tcW w:w="429" w:type="pct"/>
            <w:vAlign w:val="center"/>
          </w:tcPr>
          <w:p w:rsidR="00897307" w:rsidRDefault="00C523A5">
            <w:pPr>
              <w:kinsoku w:val="0"/>
              <w:overflowPunct w:val="0"/>
              <w:jc w:val="center"/>
              <w:rPr>
                <w:w w:val="110"/>
                <w:kern w:val="0"/>
                <w:sz w:val="18"/>
                <w:szCs w:val="18"/>
              </w:rPr>
            </w:pPr>
            <w:r>
              <w:rPr>
                <w:w w:val="110"/>
                <w:kern w:val="0"/>
                <w:sz w:val="18"/>
                <w:szCs w:val="18"/>
              </w:rPr>
              <w:t>3</w:t>
            </w:r>
          </w:p>
        </w:tc>
        <w:tc>
          <w:tcPr>
            <w:tcW w:w="1513" w:type="pct"/>
            <w:vAlign w:val="center"/>
          </w:tcPr>
          <w:p w:rsidR="00897307" w:rsidRDefault="00C523A5">
            <w:pPr>
              <w:kinsoku w:val="0"/>
              <w:overflowPunct w:val="0"/>
              <w:jc w:val="center"/>
              <w:rPr>
                <w:sz w:val="18"/>
                <w:szCs w:val="18"/>
              </w:rPr>
            </w:pPr>
            <w:r>
              <w:rPr>
                <w:rFonts w:cs="宋体" w:hint="eastAsia"/>
                <w:sz w:val="18"/>
                <w:szCs w:val="18"/>
              </w:rPr>
              <w:t>聚酰胺粉末</w:t>
            </w:r>
          </w:p>
        </w:tc>
        <w:tc>
          <w:tcPr>
            <w:tcW w:w="1500" w:type="pct"/>
            <w:vAlign w:val="center"/>
          </w:tcPr>
          <w:p w:rsidR="00897307" w:rsidRDefault="00C523A5">
            <w:pPr>
              <w:kinsoku w:val="0"/>
              <w:overflowPunct w:val="0"/>
              <w:jc w:val="center"/>
              <w:rPr>
                <w:w w:val="110"/>
                <w:kern w:val="0"/>
                <w:sz w:val="18"/>
                <w:szCs w:val="18"/>
              </w:rPr>
            </w:pPr>
            <w:r>
              <w:rPr>
                <w:w w:val="115"/>
                <w:sz w:val="18"/>
                <w:szCs w:val="18"/>
              </w:rPr>
              <w:t>20</w:t>
            </w:r>
          </w:p>
        </w:tc>
        <w:tc>
          <w:tcPr>
            <w:tcW w:w="1556" w:type="pct"/>
            <w:vAlign w:val="center"/>
          </w:tcPr>
          <w:p w:rsidR="00897307" w:rsidRDefault="00C523A5">
            <w:pPr>
              <w:kinsoku w:val="0"/>
              <w:overflowPunct w:val="0"/>
              <w:jc w:val="center"/>
              <w:rPr>
                <w:w w:val="110"/>
                <w:kern w:val="0"/>
                <w:sz w:val="18"/>
                <w:szCs w:val="18"/>
              </w:rPr>
            </w:pPr>
            <w:r>
              <w:rPr>
                <w:w w:val="115"/>
                <w:sz w:val="18"/>
                <w:szCs w:val="18"/>
              </w:rPr>
              <w:t>500</w:t>
            </w:r>
          </w:p>
        </w:tc>
      </w:tr>
      <w:tr w:rsidR="00897307">
        <w:trPr>
          <w:trHeight w:hRule="exact" w:val="397"/>
          <w:jc w:val="center"/>
        </w:trPr>
        <w:tc>
          <w:tcPr>
            <w:tcW w:w="429" w:type="pct"/>
            <w:vAlign w:val="center"/>
          </w:tcPr>
          <w:p w:rsidR="00897307" w:rsidRDefault="00C523A5">
            <w:pPr>
              <w:kinsoku w:val="0"/>
              <w:overflowPunct w:val="0"/>
              <w:jc w:val="center"/>
              <w:rPr>
                <w:w w:val="110"/>
                <w:kern w:val="0"/>
                <w:sz w:val="18"/>
                <w:szCs w:val="18"/>
              </w:rPr>
            </w:pPr>
            <w:r>
              <w:rPr>
                <w:w w:val="110"/>
                <w:kern w:val="0"/>
                <w:sz w:val="18"/>
                <w:szCs w:val="18"/>
              </w:rPr>
              <w:t>4</w:t>
            </w:r>
          </w:p>
        </w:tc>
        <w:tc>
          <w:tcPr>
            <w:tcW w:w="1513" w:type="pct"/>
            <w:vAlign w:val="center"/>
          </w:tcPr>
          <w:p w:rsidR="00897307" w:rsidRDefault="00C523A5">
            <w:pPr>
              <w:kinsoku w:val="0"/>
              <w:overflowPunct w:val="0"/>
              <w:jc w:val="center"/>
              <w:rPr>
                <w:sz w:val="18"/>
                <w:szCs w:val="18"/>
              </w:rPr>
            </w:pPr>
            <w:r>
              <w:rPr>
                <w:rFonts w:cs="宋体" w:hint="eastAsia"/>
                <w:sz w:val="18"/>
                <w:szCs w:val="18"/>
              </w:rPr>
              <w:t>丙烯酸粉末</w:t>
            </w:r>
          </w:p>
        </w:tc>
        <w:tc>
          <w:tcPr>
            <w:tcW w:w="1500" w:type="pct"/>
            <w:vAlign w:val="center"/>
          </w:tcPr>
          <w:p w:rsidR="00897307" w:rsidRDefault="00C523A5">
            <w:pPr>
              <w:kinsoku w:val="0"/>
              <w:overflowPunct w:val="0"/>
              <w:jc w:val="center"/>
              <w:rPr>
                <w:w w:val="110"/>
                <w:kern w:val="0"/>
                <w:sz w:val="18"/>
                <w:szCs w:val="18"/>
              </w:rPr>
            </w:pPr>
            <w:r>
              <w:rPr>
                <w:w w:val="110"/>
                <w:kern w:val="0"/>
                <w:sz w:val="18"/>
                <w:szCs w:val="18"/>
              </w:rPr>
              <w:t>30</w:t>
            </w:r>
          </w:p>
        </w:tc>
        <w:tc>
          <w:tcPr>
            <w:tcW w:w="1556" w:type="pct"/>
            <w:vAlign w:val="center"/>
          </w:tcPr>
          <w:p w:rsidR="00897307" w:rsidRDefault="00C523A5">
            <w:pPr>
              <w:kinsoku w:val="0"/>
              <w:overflowPunct w:val="0"/>
              <w:jc w:val="center"/>
              <w:rPr>
                <w:w w:val="110"/>
                <w:kern w:val="0"/>
                <w:sz w:val="18"/>
                <w:szCs w:val="18"/>
              </w:rPr>
            </w:pPr>
            <w:r>
              <w:rPr>
                <w:w w:val="110"/>
                <w:kern w:val="0"/>
                <w:sz w:val="18"/>
                <w:szCs w:val="18"/>
              </w:rPr>
              <w:t>435</w:t>
            </w:r>
          </w:p>
        </w:tc>
      </w:tr>
      <w:tr w:rsidR="00897307">
        <w:trPr>
          <w:trHeight w:hRule="exact" w:val="397"/>
          <w:jc w:val="center"/>
        </w:trPr>
        <w:tc>
          <w:tcPr>
            <w:tcW w:w="0" w:type="auto"/>
            <w:vAlign w:val="center"/>
          </w:tcPr>
          <w:p w:rsidR="00897307" w:rsidRDefault="00C523A5">
            <w:pPr>
              <w:kinsoku w:val="0"/>
              <w:overflowPunct w:val="0"/>
              <w:jc w:val="center"/>
              <w:rPr>
                <w:w w:val="110"/>
                <w:kern w:val="0"/>
                <w:sz w:val="18"/>
                <w:szCs w:val="18"/>
              </w:rPr>
            </w:pPr>
            <w:r>
              <w:rPr>
                <w:w w:val="110"/>
                <w:kern w:val="0"/>
                <w:sz w:val="18"/>
                <w:szCs w:val="18"/>
              </w:rPr>
              <w:t>5</w:t>
            </w:r>
          </w:p>
        </w:tc>
        <w:tc>
          <w:tcPr>
            <w:tcW w:w="0" w:type="auto"/>
            <w:vAlign w:val="center"/>
          </w:tcPr>
          <w:p w:rsidR="00897307" w:rsidRDefault="00C523A5">
            <w:pPr>
              <w:kinsoku w:val="0"/>
              <w:overflowPunct w:val="0"/>
              <w:jc w:val="center"/>
              <w:rPr>
                <w:sz w:val="18"/>
                <w:szCs w:val="18"/>
              </w:rPr>
            </w:pPr>
            <w:r>
              <w:rPr>
                <w:rFonts w:cs="宋体" w:hint="eastAsia"/>
                <w:sz w:val="18"/>
                <w:szCs w:val="18"/>
              </w:rPr>
              <w:t>聚氨酯粉末</w:t>
            </w:r>
          </w:p>
        </w:tc>
        <w:tc>
          <w:tcPr>
            <w:tcW w:w="1500" w:type="pct"/>
            <w:vAlign w:val="center"/>
          </w:tcPr>
          <w:p w:rsidR="00897307" w:rsidRDefault="00C523A5">
            <w:pPr>
              <w:kinsoku w:val="0"/>
              <w:overflowPunct w:val="0"/>
              <w:jc w:val="center"/>
              <w:rPr>
                <w:w w:val="110"/>
                <w:kern w:val="0"/>
                <w:sz w:val="18"/>
                <w:szCs w:val="18"/>
              </w:rPr>
            </w:pPr>
            <w:r>
              <w:rPr>
                <w:w w:val="110"/>
                <w:kern w:val="0"/>
                <w:sz w:val="18"/>
                <w:szCs w:val="18"/>
              </w:rPr>
              <w:t>20</w:t>
            </w:r>
          </w:p>
        </w:tc>
        <w:tc>
          <w:tcPr>
            <w:tcW w:w="1556" w:type="pct"/>
            <w:vAlign w:val="center"/>
          </w:tcPr>
          <w:p w:rsidR="00897307" w:rsidRDefault="00C523A5">
            <w:pPr>
              <w:kinsoku w:val="0"/>
              <w:overflowPunct w:val="0"/>
              <w:jc w:val="center"/>
              <w:rPr>
                <w:w w:val="110"/>
                <w:kern w:val="0"/>
                <w:sz w:val="18"/>
                <w:szCs w:val="18"/>
              </w:rPr>
            </w:pPr>
            <w:r>
              <w:rPr>
                <w:w w:val="110"/>
                <w:kern w:val="0"/>
                <w:sz w:val="18"/>
                <w:szCs w:val="18"/>
              </w:rPr>
              <w:t>500</w:t>
            </w:r>
          </w:p>
        </w:tc>
      </w:tr>
      <w:tr w:rsidR="00897307">
        <w:trPr>
          <w:trHeight w:hRule="exact" w:val="397"/>
          <w:jc w:val="center"/>
        </w:trPr>
        <w:tc>
          <w:tcPr>
            <w:tcW w:w="0" w:type="auto"/>
            <w:vAlign w:val="center"/>
          </w:tcPr>
          <w:p w:rsidR="00897307" w:rsidRDefault="00C523A5">
            <w:pPr>
              <w:kinsoku w:val="0"/>
              <w:overflowPunct w:val="0"/>
              <w:jc w:val="center"/>
              <w:rPr>
                <w:w w:val="110"/>
                <w:kern w:val="0"/>
                <w:sz w:val="18"/>
                <w:szCs w:val="18"/>
              </w:rPr>
            </w:pPr>
            <w:r>
              <w:rPr>
                <w:w w:val="110"/>
                <w:kern w:val="0"/>
                <w:sz w:val="18"/>
                <w:szCs w:val="18"/>
              </w:rPr>
              <w:t>6</w:t>
            </w:r>
          </w:p>
        </w:tc>
        <w:tc>
          <w:tcPr>
            <w:tcW w:w="0" w:type="auto"/>
            <w:vAlign w:val="center"/>
          </w:tcPr>
          <w:p w:rsidR="00897307" w:rsidRDefault="00C523A5">
            <w:pPr>
              <w:kinsoku w:val="0"/>
              <w:overflowPunct w:val="0"/>
              <w:jc w:val="center"/>
              <w:rPr>
                <w:sz w:val="18"/>
                <w:szCs w:val="18"/>
              </w:rPr>
            </w:pPr>
            <w:r>
              <w:rPr>
                <w:rFonts w:cs="宋体" w:hint="eastAsia"/>
                <w:sz w:val="18"/>
                <w:szCs w:val="18"/>
              </w:rPr>
              <w:t>铝颜料粉末</w:t>
            </w:r>
          </w:p>
        </w:tc>
        <w:tc>
          <w:tcPr>
            <w:tcW w:w="1500" w:type="pct"/>
            <w:vAlign w:val="center"/>
          </w:tcPr>
          <w:p w:rsidR="00897307" w:rsidRDefault="00C523A5">
            <w:pPr>
              <w:kinsoku w:val="0"/>
              <w:overflowPunct w:val="0"/>
              <w:jc w:val="center"/>
              <w:rPr>
                <w:w w:val="110"/>
                <w:kern w:val="0"/>
                <w:sz w:val="18"/>
                <w:szCs w:val="18"/>
              </w:rPr>
            </w:pPr>
            <w:r>
              <w:rPr>
                <w:w w:val="110"/>
                <w:kern w:val="0"/>
                <w:sz w:val="18"/>
                <w:szCs w:val="18"/>
              </w:rPr>
              <w:t>36</w:t>
            </w:r>
          </w:p>
        </w:tc>
        <w:tc>
          <w:tcPr>
            <w:tcW w:w="1556" w:type="pct"/>
            <w:vAlign w:val="center"/>
          </w:tcPr>
          <w:p w:rsidR="00897307" w:rsidRDefault="00C523A5">
            <w:pPr>
              <w:kinsoku w:val="0"/>
              <w:overflowPunct w:val="0"/>
              <w:jc w:val="center"/>
              <w:rPr>
                <w:w w:val="110"/>
                <w:kern w:val="0"/>
                <w:sz w:val="18"/>
                <w:szCs w:val="18"/>
              </w:rPr>
            </w:pPr>
            <w:r>
              <w:rPr>
                <w:w w:val="110"/>
                <w:kern w:val="0"/>
                <w:sz w:val="18"/>
                <w:szCs w:val="18"/>
              </w:rPr>
              <w:t>505</w:t>
            </w:r>
          </w:p>
        </w:tc>
      </w:tr>
    </w:tbl>
    <w:p w:rsidR="004C0389" w:rsidRDefault="004C0389" w:rsidP="005E6C88">
      <w:pPr>
        <w:pStyle w:val="afff7"/>
        <w:spacing w:afterLines="50" w:line="276" w:lineRule="auto"/>
        <w:ind w:firstLineChars="0" w:firstLine="0"/>
        <w:jc w:val="center"/>
        <w:outlineLvl w:val="0"/>
        <w:rPr>
          <w:rFonts w:ascii="黑体" w:eastAsia="黑体" w:hAnsi="黑体" w:cs="黑体"/>
        </w:rPr>
      </w:pPr>
      <w:bookmarkStart w:id="45" w:name="_Toc50455569"/>
    </w:p>
    <w:p w:rsidR="00C523A5" w:rsidRDefault="004C0389" w:rsidP="005E6C88">
      <w:pPr>
        <w:pStyle w:val="afff7"/>
        <w:spacing w:afterLines="50" w:line="276" w:lineRule="auto"/>
        <w:ind w:firstLineChars="0" w:firstLine="0"/>
        <w:jc w:val="center"/>
        <w:outlineLvl w:val="0"/>
        <w:rPr>
          <w:rFonts w:ascii="黑体" w:eastAsia="黑体" w:hAnsi="黑体" w:cs="黑体"/>
        </w:rPr>
      </w:pPr>
      <w:r>
        <w:rPr>
          <w:rFonts w:ascii="黑体" w:eastAsia="黑体" w:hAnsi="黑体" w:cs="黑体"/>
        </w:rPr>
        <w:br w:type="page"/>
      </w:r>
    </w:p>
    <w:p w:rsidR="00A52754" w:rsidRDefault="00C523A5" w:rsidP="005E6C88">
      <w:pPr>
        <w:pStyle w:val="afff7"/>
        <w:spacing w:afterLines="50" w:line="276" w:lineRule="auto"/>
        <w:ind w:firstLineChars="0" w:firstLine="0"/>
        <w:jc w:val="center"/>
        <w:outlineLvl w:val="0"/>
        <w:rPr>
          <w:rFonts w:ascii="黑体" w:eastAsia="黑体" w:hAnsi="黑体" w:cs="黑体"/>
        </w:rPr>
      </w:pPr>
      <w:r>
        <w:rPr>
          <w:rFonts w:ascii="黑体" w:eastAsia="黑体" w:hAnsi="黑体" w:cs="黑体" w:hint="eastAsia"/>
        </w:rPr>
        <w:lastRenderedPageBreak/>
        <w:t>附</w:t>
      </w:r>
      <w:r>
        <w:rPr>
          <w:rFonts w:ascii="黑体" w:eastAsia="黑体" w:hAnsi="黑体" w:cs="黑体"/>
        </w:rPr>
        <w:t xml:space="preserve"> </w:t>
      </w:r>
      <w:r>
        <w:rPr>
          <w:rFonts w:ascii="黑体" w:eastAsia="黑体" w:hAnsi="黑体" w:cs="黑体" w:hint="eastAsia"/>
        </w:rPr>
        <w:t>录</w:t>
      </w:r>
      <w:r>
        <w:rPr>
          <w:rFonts w:ascii="黑体" w:eastAsia="黑体" w:hAnsi="黑体" w:cs="黑体"/>
        </w:rPr>
        <w:t xml:space="preserve"> C</w:t>
      </w:r>
    </w:p>
    <w:p w:rsidR="00A52754" w:rsidRDefault="00C523A5" w:rsidP="005E6C88">
      <w:pPr>
        <w:pStyle w:val="afff7"/>
        <w:spacing w:afterLines="50" w:line="276" w:lineRule="auto"/>
        <w:ind w:firstLineChars="0" w:firstLine="0"/>
        <w:jc w:val="center"/>
        <w:outlineLvl w:val="0"/>
        <w:rPr>
          <w:rFonts w:ascii="黑体" w:eastAsia="黑体" w:hAnsi="黑体" w:cs="黑体"/>
        </w:rPr>
      </w:pPr>
      <w:r>
        <w:rPr>
          <w:rFonts w:ascii="黑体" w:eastAsia="黑体" w:hAnsi="黑体" w:cs="黑体" w:hint="eastAsia"/>
        </w:rPr>
        <w:t>（资料性）</w:t>
      </w:r>
    </w:p>
    <w:p w:rsidR="00897307" w:rsidRDefault="00C523A5" w:rsidP="005E6C88">
      <w:pPr>
        <w:pStyle w:val="afff7"/>
        <w:spacing w:afterLines="50" w:line="276" w:lineRule="auto"/>
        <w:ind w:firstLineChars="0" w:firstLine="0"/>
        <w:jc w:val="center"/>
        <w:outlineLvl w:val="0"/>
        <w:rPr>
          <w:rFonts w:ascii="黑体" w:eastAsia="黑体" w:hAnsi="黑体" w:cs="黑体"/>
        </w:rPr>
      </w:pPr>
      <w:r>
        <w:rPr>
          <w:rFonts w:ascii="黑体" w:eastAsia="黑体" w:hAnsi="黑体" w:cs="黑体" w:hint="eastAsia"/>
        </w:rPr>
        <w:t>粉</w:t>
      </w:r>
      <w:r w:rsidRPr="00FA7E4A">
        <w:rPr>
          <w:rFonts w:ascii="黑体" w:eastAsia="黑体" w:hAnsi="黑体" w:cs="宋体" w:hint="eastAsia"/>
          <w:kern w:val="21"/>
        </w:rPr>
        <w:t>末涂料用树脂、固化剂及粉末涂料的化学毒性</w:t>
      </w:r>
      <w:r w:rsidRPr="00FA7E4A">
        <w:rPr>
          <w:rFonts w:ascii="黑体" w:eastAsia="黑体" w:hAnsi="黑体" w:cs="宋体"/>
          <w:kern w:val="21"/>
        </w:rPr>
        <w:t>LD50</w:t>
      </w:r>
      <w:bookmarkEnd w:id="45"/>
    </w:p>
    <w:p w:rsidR="00897307" w:rsidRPr="00FA7E4A" w:rsidRDefault="00C523A5">
      <w:pPr>
        <w:ind w:firstLineChars="400" w:firstLine="840"/>
        <w:jc w:val="left"/>
        <w:rPr>
          <w:rFonts w:cs="宋体"/>
        </w:rPr>
      </w:pPr>
      <w:r w:rsidRPr="00FA7E4A">
        <w:rPr>
          <w:rFonts w:cs="宋体" w:hint="eastAsia"/>
        </w:rPr>
        <w:t>粉末涂料用树脂、固化剂及粉末涂料的化学毒性</w:t>
      </w:r>
      <w:r w:rsidRPr="00FA7E4A">
        <w:rPr>
          <w:rFonts w:cs="宋体" w:hint="eastAsia"/>
        </w:rPr>
        <w:t>LD50</w:t>
      </w:r>
      <w:r w:rsidRPr="00FA7E4A">
        <w:rPr>
          <w:rFonts w:cs="宋体" w:hint="eastAsia"/>
        </w:rPr>
        <w:t>见表</w:t>
      </w:r>
      <w:r w:rsidRPr="00FA7E4A">
        <w:rPr>
          <w:rFonts w:cs="宋体" w:hint="eastAsia"/>
        </w:rPr>
        <w:t>C.1</w:t>
      </w:r>
      <w:r w:rsidRPr="00FA7E4A">
        <w:rPr>
          <w:rFonts w:cs="宋体" w:hint="eastAsia"/>
        </w:rPr>
        <w:t>。</w:t>
      </w:r>
    </w:p>
    <w:p w:rsidR="00897307" w:rsidRDefault="00C523A5" w:rsidP="005E6C88">
      <w:pPr>
        <w:pStyle w:val="affff2"/>
        <w:tabs>
          <w:tab w:val="left" w:pos="180"/>
        </w:tabs>
        <w:spacing w:beforeLines="50" w:afterLines="50"/>
        <w:rPr>
          <w:rFonts w:hAnsi="黑体"/>
          <w:kern w:val="0"/>
        </w:rPr>
      </w:pPr>
      <w:r w:rsidRPr="00FA7E4A">
        <w:rPr>
          <w:rFonts w:hAnsi="黑体" w:hint="eastAsia"/>
          <w:kern w:val="0"/>
        </w:rPr>
        <w:t>表</w:t>
      </w:r>
      <w:r w:rsidRPr="00FA7E4A">
        <w:rPr>
          <w:rFonts w:hAnsi="黑体"/>
          <w:kern w:val="0"/>
        </w:rPr>
        <w:t>C</w:t>
      </w:r>
      <w:r w:rsidRPr="00FA7E4A">
        <w:rPr>
          <w:rFonts w:hAnsi="黑体" w:hint="eastAsia"/>
          <w:kern w:val="0"/>
        </w:rPr>
        <w:t>.1</w:t>
      </w:r>
      <w:r w:rsidRPr="00FA7E4A">
        <w:rPr>
          <w:rFonts w:hAnsi="黑体"/>
          <w:kern w:val="0"/>
        </w:rPr>
        <w:t xml:space="preserve"> </w:t>
      </w:r>
      <w:r>
        <w:rPr>
          <w:rFonts w:hAnsi="黑体"/>
          <w:kern w:val="0"/>
        </w:rPr>
        <w:t xml:space="preserve"> </w:t>
      </w:r>
      <w:r>
        <w:rPr>
          <w:rFonts w:hAnsi="黑体" w:hint="eastAsia"/>
          <w:kern w:val="0"/>
        </w:rPr>
        <w:t>粉末涂料用树脂、固化剂及粉末涂料的化学毒性</w:t>
      </w:r>
      <w:r>
        <w:rPr>
          <w:rFonts w:hAnsi="黑体"/>
          <w:kern w:val="0"/>
        </w:rPr>
        <w:t>LD50</w:t>
      </w:r>
    </w:p>
    <w:tbl>
      <w:tblPr>
        <w:tblW w:w="422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09"/>
        <w:gridCol w:w="1999"/>
        <w:gridCol w:w="1980"/>
        <w:gridCol w:w="1994"/>
      </w:tblGrid>
      <w:tr w:rsidR="00897307">
        <w:trPr>
          <w:trHeight w:val="397"/>
          <w:jc w:val="center"/>
        </w:trPr>
        <w:tc>
          <w:tcPr>
            <w:tcW w:w="2151" w:type="dxa"/>
            <w:vAlign w:val="center"/>
          </w:tcPr>
          <w:p w:rsidR="00897307" w:rsidRDefault="00C523A5">
            <w:pPr>
              <w:jc w:val="center"/>
              <w:rPr>
                <w:sz w:val="18"/>
                <w:szCs w:val="18"/>
              </w:rPr>
            </w:pPr>
            <w:r>
              <w:rPr>
                <w:rFonts w:cs="宋体" w:hint="eastAsia"/>
                <w:sz w:val="18"/>
                <w:szCs w:val="18"/>
              </w:rPr>
              <w:t>化合物名称</w:t>
            </w:r>
          </w:p>
        </w:tc>
        <w:tc>
          <w:tcPr>
            <w:tcW w:w="2041" w:type="dxa"/>
            <w:vAlign w:val="center"/>
          </w:tcPr>
          <w:p w:rsidR="00897307" w:rsidRDefault="00C523A5">
            <w:pPr>
              <w:jc w:val="center"/>
              <w:rPr>
                <w:sz w:val="18"/>
                <w:szCs w:val="18"/>
              </w:rPr>
            </w:pPr>
            <w:r>
              <w:rPr>
                <w:sz w:val="18"/>
                <w:szCs w:val="18"/>
              </w:rPr>
              <w:t>LD50</w:t>
            </w:r>
            <w:r>
              <w:rPr>
                <w:rFonts w:cs="宋体" w:hint="eastAsia"/>
                <w:sz w:val="18"/>
                <w:szCs w:val="18"/>
              </w:rPr>
              <w:t>值</w:t>
            </w:r>
          </w:p>
        </w:tc>
        <w:tc>
          <w:tcPr>
            <w:tcW w:w="2041" w:type="dxa"/>
            <w:vAlign w:val="center"/>
          </w:tcPr>
          <w:p w:rsidR="00897307" w:rsidRDefault="00C523A5">
            <w:pPr>
              <w:jc w:val="center"/>
              <w:rPr>
                <w:sz w:val="18"/>
                <w:szCs w:val="18"/>
              </w:rPr>
            </w:pPr>
            <w:r>
              <w:rPr>
                <w:rFonts w:cs="宋体" w:hint="eastAsia"/>
                <w:sz w:val="18"/>
                <w:szCs w:val="18"/>
              </w:rPr>
              <w:t>化合物名称</w:t>
            </w:r>
          </w:p>
        </w:tc>
        <w:tc>
          <w:tcPr>
            <w:tcW w:w="2041" w:type="dxa"/>
            <w:vAlign w:val="center"/>
          </w:tcPr>
          <w:p w:rsidR="00897307" w:rsidRDefault="00C523A5">
            <w:pPr>
              <w:jc w:val="center"/>
              <w:rPr>
                <w:sz w:val="18"/>
                <w:szCs w:val="18"/>
              </w:rPr>
            </w:pPr>
            <w:r>
              <w:rPr>
                <w:sz w:val="18"/>
                <w:szCs w:val="18"/>
              </w:rPr>
              <w:t>LD50</w:t>
            </w:r>
            <w:r>
              <w:rPr>
                <w:rFonts w:cs="宋体" w:hint="eastAsia"/>
                <w:sz w:val="18"/>
                <w:szCs w:val="18"/>
              </w:rPr>
              <w:t>值</w:t>
            </w:r>
          </w:p>
        </w:tc>
      </w:tr>
      <w:tr w:rsidR="00897307">
        <w:trPr>
          <w:trHeight w:val="397"/>
          <w:jc w:val="center"/>
        </w:trPr>
        <w:tc>
          <w:tcPr>
            <w:tcW w:w="2151" w:type="dxa"/>
            <w:vAlign w:val="center"/>
          </w:tcPr>
          <w:p w:rsidR="00897307" w:rsidRDefault="00C523A5">
            <w:pPr>
              <w:jc w:val="center"/>
              <w:rPr>
                <w:sz w:val="18"/>
                <w:szCs w:val="18"/>
              </w:rPr>
            </w:pPr>
            <w:r>
              <w:rPr>
                <w:rFonts w:cs="宋体" w:hint="eastAsia"/>
                <w:sz w:val="18"/>
                <w:szCs w:val="18"/>
              </w:rPr>
              <w:t>双酚</w:t>
            </w:r>
            <w:r>
              <w:rPr>
                <w:sz w:val="18"/>
                <w:szCs w:val="18"/>
              </w:rPr>
              <w:t>A</w:t>
            </w:r>
            <w:r>
              <w:rPr>
                <w:rFonts w:cs="宋体" w:hint="eastAsia"/>
                <w:sz w:val="18"/>
                <w:szCs w:val="18"/>
              </w:rPr>
              <w:t>型环氧树脂</w:t>
            </w:r>
          </w:p>
        </w:tc>
        <w:tc>
          <w:tcPr>
            <w:tcW w:w="2041" w:type="dxa"/>
            <w:vAlign w:val="center"/>
          </w:tcPr>
          <w:p w:rsidR="00897307" w:rsidRDefault="00C523A5">
            <w:pPr>
              <w:jc w:val="center"/>
              <w:rPr>
                <w:sz w:val="18"/>
                <w:szCs w:val="18"/>
              </w:rPr>
            </w:pPr>
            <w:r>
              <w:rPr>
                <w:sz w:val="18"/>
                <w:szCs w:val="18"/>
              </w:rPr>
              <w:t>&gt;15000</w:t>
            </w:r>
          </w:p>
        </w:tc>
        <w:tc>
          <w:tcPr>
            <w:tcW w:w="2041" w:type="dxa"/>
            <w:vAlign w:val="center"/>
          </w:tcPr>
          <w:p w:rsidR="00897307" w:rsidRDefault="00C523A5">
            <w:pPr>
              <w:jc w:val="center"/>
              <w:rPr>
                <w:sz w:val="18"/>
                <w:szCs w:val="18"/>
              </w:rPr>
            </w:pPr>
            <w:r>
              <w:rPr>
                <w:sz w:val="18"/>
                <w:szCs w:val="18"/>
              </w:rPr>
              <w:t>2-</w:t>
            </w:r>
            <w:r>
              <w:rPr>
                <w:rFonts w:cs="宋体" w:hint="eastAsia"/>
                <w:sz w:val="18"/>
                <w:szCs w:val="18"/>
              </w:rPr>
              <w:t>甲基咪唑</w:t>
            </w:r>
          </w:p>
        </w:tc>
        <w:tc>
          <w:tcPr>
            <w:tcW w:w="2041" w:type="dxa"/>
            <w:vAlign w:val="center"/>
          </w:tcPr>
          <w:p w:rsidR="00897307" w:rsidRDefault="00C523A5">
            <w:pPr>
              <w:jc w:val="center"/>
              <w:rPr>
                <w:sz w:val="18"/>
                <w:szCs w:val="18"/>
              </w:rPr>
            </w:pPr>
            <w:r>
              <w:rPr>
                <w:sz w:val="18"/>
                <w:szCs w:val="18"/>
              </w:rPr>
              <w:t>1400</w:t>
            </w:r>
          </w:p>
        </w:tc>
      </w:tr>
      <w:tr w:rsidR="00897307">
        <w:trPr>
          <w:trHeight w:val="397"/>
          <w:jc w:val="center"/>
        </w:trPr>
        <w:tc>
          <w:tcPr>
            <w:tcW w:w="2151" w:type="dxa"/>
            <w:vAlign w:val="center"/>
          </w:tcPr>
          <w:p w:rsidR="00897307" w:rsidRDefault="00C523A5">
            <w:pPr>
              <w:jc w:val="center"/>
              <w:rPr>
                <w:sz w:val="18"/>
                <w:szCs w:val="18"/>
              </w:rPr>
            </w:pPr>
            <w:r>
              <w:rPr>
                <w:rFonts w:cs="宋体" w:hint="eastAsia"/>
                <w:sz w:val="18"/>
                <w:szCs w:val="18"/>
              </w:rPr>
              <w:t>含羟基聚酯树脂</w:t>
            </w:r>
          </w:p>
        </w:tc>
        <w:tc>
          <w:tcPr>
            <w:tcW w:w="2041" w:type="dxa"/>
            <w:vAlign w:val="center"/>
          </w:tcPr>
          <w:p w:rsidR="00897307" w:rsidRDefault="00C523A5">
            <w:pPr>
              <w:jc w:val="center"/>
              <w:rPr>
                <w:sz w:val="18"/>
                <w:szCs w:val="18"/>
              </w:rPr>
            </w:pPr>
            <w:r>
              <w:rPr>
                <w:sz w:val="18"/>
                <w:szCs w:val="18"/>
              </w:rPr>
              <w:t>&gt;15000</w:t>
            </w:r>
          </w:p>
        </w:tc>
        <w:tc>
          <w:tcPr>
            <w:tcW w:w="2041" w:type="dxa"/>
            <w:vAlign w:val="center"/>
          </w:tcPr>
          <w:p w:rsidR="00897307" w:rsidRDefault="00C523A5">
            <w:pPr>
              <w:jc w:val="center"/>
              <w:rPr>
                <w:sz w:val="18"/>
                <w:szCs w:val="18"/>
              </w:rPr>
            </w:pPr>
            <w:r>
              <w:rPr>
                <w:rFonts w:cs="宋体" w:hint="eastAsia"/>
                <w:sz w:val="18"/>
                <w:szCs w:val="18"/>
              </w:rPr>
              <w:t>癸二酸</w:t>
            </w:r>
          </w:p>
        </w:tc>
        <w:tc>
          <w:tcPr>
            <w:tcW w:w="2041" w:type="dxa"/>
            <w:vAlign w:val="center"/>
          </w:tcPr>
          <w:p w:rsidR="00897307" w:rsidRDefault="00C523A5">
            <w:pPr>
              <w:jc w:val="center"/>
              <w:rPr>
                <w:sz w:val="18"/>
                <w:szCs w:val="18"/>
              </w:rPr>
            </w:pPr>
            <w:r>
              <w:rPr>
                <w:sz w:val="18"/>
                <w:szCs w:val="18"/>
              </w:rPr>
              <w:t>7000</w:t>
            </w:r>
          </w:p>
        </w:tc>
      </w:tr>
      <w:tr w:rsidR="00897307">
        <w:trPr>
          <w:trHeight w:val="397"/>
          <w:jc w:val="center"/>
        </w:trPr>
        <w:tc>
          <w:tcPr>
            <w:tcW w:w="2151" w:type="dxa"/>
            <w:vAlign w:val="center"/>
          </w:tcPr>
          <w:p w:rsidR="00897307" w:rsidRDefault="00C523A5">
            <w:pPr>
              <w:jc w:val="center"/>
              <w:rPr>
                <w:sz w:val="18"/>
                <w:szCs w:val="18"/>
              </w:rPr>
            </w:pPr>
            <w:r>
              <w:rPr>
                <w:rFonts w:cs="宋体" w:hint="eastAsia"/>
                <w:sz w:val="18"/>
                <w:szCs w:val="18"/>
              </w:rPr>
              <w:t>含羧基聚酯树脂</w:t>
            </w:r>
          </w:p>
        </w:tc>
        <w:tc>
          <w:tcPr>
            <w:tcW w:w="2041" w:type="dxa"/>
            <w:vAlign w:val="center"/>
          </w:tcPr>
          <w:p w:rsidR="00897307" w:rsidRDefault="00C523A5">
            <w:pPr>
              <w:jc w:val="center"/>
              <w:rPr>
                <w:sz w:val="18"/>
                <w:szCs w:val="18"/>
              </w:rPr>
            </w:pPr>
            <w:r>
              <w:rPr>
                <w:sz w:val="18"/>
                <w:szCs w:val="18"/>
              </w:rPr>
              <w:t>&gt;15000</w:t>
            </w:r>
          </w:p>
        </w:tc>
        <w:tc>
          <w:tcPr>
            <w:tcW w:w="2041" w:type="dxa"/>
            <w:vAlign w:val="center"/>
          </w:tcPr>
          <w:p w:rsidR="00897307" w:rsidRDefault="00C523A5">
            <w:pPr>
              <w:jc w:val="center"/>
              <w:rPr>
                <w:sz w:val="18"/>
                <w:szCs w:val="18"/>
              </w:rPr>
            </w:pPr>
            <w:r>
              <w:rPr>
                <w:rFonts w:cs="宋体" w:hint="eastAsia"/>
                <w:sz w:val="18"/>
                <w:szCs w:val="18"/>
              </w:rPr>
              <w:t>双氰胺环氧粉末涂料</w:t>
            </w:r>
          </w:p>
        </w:tc>
        <w:tc>
          <w:tcPr>
            <w:tcW w:w="2041" w:type="dxa"/>
            <w:vAlign w:val="center"/>
          </w:tcPr>
          <w:p w:rsidR="00897307" w:rsidRDefault="00C523A5">
            <w:pPr>
              <w:jc w:val="center"/>
              <w:rPr>
                <w:sz w:val="18"/>
                <w:szCs w:val="18"/>
              </w:rPr>
            </w:pPr>
            <w:r>
              <w:rPr>
                <w:sz w:val="18"/>
                <w:szCs w:val="18"/>
              </w:rPr>
              <w:t>&gt;20000</w:t>
            </w:r>
          </w:p>
        </w:tc>
      </w:tr>
      <w:tr w:rsidR="00897307">
        <w:trPr>
          <w:trHeight w:val="397"/>
          <w:jc w:val="center"/>
        </w:trPr>
        <w:tc>
          <w:tcPr>
            <w:tcW w:w="2151" w:type="dxa"/>
            <w:vAlign w:val="center"/>
          </w:tcPr>
          <w:p w:rsidR="00897307" w:rsidRDefault="00C523A5">
            <w:pPr>
              <w:jc w:val="center"/>
              <w:rPr>
                <w:sz w:val="18"/>
                <w:szCs w:val="18"/>
              </w:rPr>
            </w:pPr>
            <w:r>
              <w:rPr>
                <w:rFonts w:cs="宋体" w:hint="eastAsia"/>
                <w:sz w:val="18"/>
                <w:szCs w:val="18"/>
              </w:rPr>
              <w:t>缩水甘油基丙烯酸树脂</w:t>
            </w:r>
          </w:p>
        </w:tc>
        <w:tc>
          <w:tcPr>
            <w:tcW w:w="2041" w:type="dxa"/>
            <w:vAlign w:val="center"/>
          </w:tcPr>
          <w:p w:rsidR="00897307" w:rsidRDefault="00C523A5">
            <w:pPr>
              <w:jc w:val="center"/>
              <w:rPr>
                <w:sz w:val="18"/>
                <w:szCs w:val="18"/>
              </w:rPr>
            </w:pPr>
            <w:r>
              <w:rPr>
                <w:sz w:val="18"/>
                <w:szCs w:val="18"/>
              </w:rPr>
              <w:t>&gt;16000</w:t>
            </w:r>
          </w:p>
        </w:tc>
        <w:tc>
          <w:tcPr>
            <w:tcW w:w="2041" w:type="dxa"/>
            <w:vAlign w:val="center"/>
          </w:tcPr>
          <w:p w:rsidR="00897307" w:rsidRDefault="00C523A5">
            <w:pPr>
              <w:jc w:val="center"/>
              <w:rPr>
                <w:sz w:val="18"/>
                <w:szCs w:val="18"/>
              </w:rPr>
            </w:pPr>
            <w:r>
              <w:rPr>
                <w:rFonts w:cs="宋体" w:hint="eastAsia"/>
                <w:sz w:val="18"/>
                <w:szCs w:val="18"/>
              </w:rPr>
              <w:t>癸肼环氧粉末涂料</w:t>
            </w:r>
          </w:p>
        </w:tc>
        <w:tc>
          <w:tcPr>
            <w:tcW w:w="2041" w:type="dxa"/>
            <w:vAlign w:val="center"/>
          </w:tcPr>
          <w:p w:rsidR="00897307" w:rsidRDefault="00C523A5">
            <w:pPr>
              <w:jc w:val="center"/>
              <w:rPr>
                <w:sz w:val="18"/>
                <w:szCs w:val="18"/>
              </w:rPr>
            </w:pPr>
            <w:r>
              <w:rPr>
                <w:sz w:val="18"/>
                <w:szCs w:val="18"/>
              </w:rPr>
              <w:t>&gt;3000</w:t>
            </w:r>
          </w:p>
        </w:tc>
      </w:tr>
      <w:tr w:rsidR="00897307">
        <w:trPr>
          <w:trHeight w:val="454"/>
          <w:jc w:val="center"/>
        </w:trPr>
        <w:tc>
          <w:tcPr>
            <w:tcW w:w="2151" w:type="dxa"/>
            <w:vAlign w:val="center"/>
          </w:tcPr>
          <w:p w:rsidR="00897307" w:rsidRDefault="00C523A5">
            <w:pPr>
              <w:jc w:val="center"/>
              <w:rPr>
                <w:sz w:val="18"/>
                <w:szCs w:val="18"/>
              </w:rPr>
            </w:pPr>
            <w:r>
              <w:rPr>
                <w:rFonts w:cs="宋体" w:hint="eastAsia"/>
                <w:sz w:val="18"/>
                <w:szCs w:val="18"/>
              </w:rPr>
              <w:t>异氰脲酸三缩水甘油酯（</w:t>
            </w:r>
            <w:r>
              <w:rPr>
                <w:sz w:val="18"/>
                <w:szCs w:val="18"/>
              </w:rPr>
              <w:t>TGIC</w:t>
            </w:r>
            <w:r>
              <w:rPr>
                <w:rFonts w:cs="宋体" w:hint="eastAsia"/>
                <w:sz w:val="18"/>
                <w:szCs w:val="18"/>
              </w:rPr>
              <w:t>）</w:t>
            </w:r>
          </w:p>
        </w:tc>
        <w:tc>
          <w:tcPr>
            <w:tcW w:w="2041" w:type="dxa"/>
            <w:vAlign w:val="center"/>
          </w:tcPr>
          <w:p w:rsidR="00897307" w:rsidRDefault="00C523A5">
            <w:pPr>
              <w:jc w:val="center"/>
              <w:rPr>
                <w:sz w:val="18"/>
                <w:szCs w:val="18"/>
              </w:rPr>
            </w:pPr>
            <w:r>
              <w:rPr>
                <w:sz w:val="18"/>
                <w:szCs w:val="18"/>
              </w:rPr>
              <w:t>300-1100</w:t>
            </w:r>
          </w:p>
        </w:tc>
        <w:tc>
          <w:tcPr>
            <w:tcW w:w="2041" w:type="dxa"/>
            <w:vAlign w:val="center"/>
          </w:tcPr>
          <w:p w:rsidR="00897307" w:rsidRDefault="00C523A5">
            <w:pPr>
              <w:jc w:val="center"/>
              <w:rPr>
                <w:sz w:val="18"/>
                <w:szCs w:val="18"/>
              </w:rPr>
            </w:pPr>
            <w:r>
              <w:rPr>
                <w:rFonts w:cs="宋体" w:hint="eastAsia"/>
                <w:sz w:val="18"/>
                <w:szCs w:val="18"/>
              </w:rPr>
              <w:t>聚酯粉末涂料</w:t>
            </w:r>
          </w:p>
        </w:tc>
        <w:tc>
          <w:tcPr>
            <w:tcW w:w="2041" w:type="dxa"/>
            <w:vAlign w:val="center"/>
          </w:tcPr>
          <w:p w:rsidR="00897307" w:rsidRDefault="00C523A5">
            <w:pPr>
              <w:jc w:val="center"/>
              <w:rPr>
                <w:sz w:val="18"/>
                <w:szCs w:val="18"/>
              </w:rPr>
            </w:pPr>
            <w:r>
              <w:rPr>
                <w:sz w:val="18"/>
                <w:szCs w:val="18"/>
              </w:rPr>
              <w:t>&gt;15000</w:t>
            </w:r>
          </w:p>
        </w:tc>
      </w:tr>
      <w:tr w:rsidR="00897307">
        <w:trPr>
          <w:trHeight w:val="454"/>
          <w:jc w:val="center"/>
        </w:trPr>
        <w:tc>
          <w:tcPr>
            <w:tcW w:w="2151" w:type="dxa"/>
            <w:vAlign w:val="center"/>
          </w:tcPr>
          <w:p w:rsidR="00897307" w:rsidRDefault="00C523A5">
            <w:pPr>
              <w:jc w:val="center"/>
              <w:rPr>
                <w:sz w:val="18"/>
                <w:szCs w:val="18"/>
              </w:rPr>
            </w:pPr>
            <w:r>
              <w:rPr>
                <w:rFonts w:cs="宋体" w:hint="eastAsia"/>
                <w:sz w:val="18"/>
                <w:szCs w:val="18"/>
              </w:rPr>
              <w:t>双氰胺</w:t>
            </w:r>
          </w:p>
        </w:tc>
        <w:tc>
          <w:tcPr>
            <w:tcW w:w="2041" w:type="dxa"/>
            <w:vAlign w:val="center"/>
          </w:tcPr>
          <w:p w:rsidR="00897307" w:rsidRDefault="00C523A5">
            <w:pPr>
              <w:jc w:val="center"/>
              <w:rPr>
                <w:sz w:val="18"/>
                <w:szCs w:val="18"/>
              </w:rPr>
            </w:pPr>
            <w:r>
              <w:rPr>
                <w:sz w:val="18"/>
                <w:szCs w:val="18"/>
              </w:rPr>
              <w:t>400-3000</w:t>
            </w:r>
          </w:p>
        </w:tc>
        <w:tc>
          <w:tcPr>
            <w:tcW w:w="2041" w:type="dxa"/>
            <w:vAlign w:val="center"/>
          </w:tcPr>
          <w:p w:rsidR="00897307" w:rsidRDefault="00C523A5">
            <w:pPr>
              <w:jc w:val="center"/>
              <w:rPr>
                <w:sz w:val="18"/>
                <w:szCs w:val="18"/>
              </w:rPr>
            </w:pPr>
            <w:r>
              <w:rPr>
                <w:rFonts w:cs="宋体" w:hint="eastAsia"/>
                <w:sz w:val="18"/>
                <w:szCs w:val="18"/>
              </w:rPr>
              <w:t>丙烯酸粉末涂料</w:t>
            </w:r>
          </w:p>
        </w:tc>
        <w:tc>
          <w:tcPr>
            <w:tcW w:w="2041" w:type="dxa"/>
            <w:vAlign w:val="center"/>
          </w:tcPr>
          <w:p w:rsidR="00897307" w:rsidRDefault="00C523A5">
            <w:pPr>
              <w:jc w:val="center"/>
              <w:rPr>
                <w:sz w:val="18"/>
                <w:szCs w:val="18"/>
              </w:rPr>
            </w:pPr>
            <w:r>
              <w:rPr>
                <w:sz w:val="18"/>
                <w:szCs w:val="18"/>
              </w:rPr>
              <w:t>&gt;30000</w:t>
            </w:r>
          </w:p>
        </w:tc>
      </w:tr>
    </w:tbl>
    <w:p w:rsidR="004C0389" w:rsidRDefault="004C0389">
      <w:pPr>
        <w:pStyle w:val="afff7"/>
        <w:ind w:firstLineChars="0" w:firstLine="0"/>
        <w:rPr>
          <w:rFonts w:ascii="黑体" w:eastAsia="黑体" w:hAnsi="黑体"/>
        </w:rPr>
      </w:pPr>
      <w:bookmarkStart w:id="46" w:name="_Toc31505"/>
    </w:p>
    <w:p w:rsidR="007F2601" w:rsidRDefault="004C0389">
      <w:pPr>
        <w:pStyle w:val="afff7"/>
        <w:ind w:firstLineChars="0" w:firstLine="0"/>
        <w:rPr>
          <w:rFonts w:ascii="黑体" w:eastAsia="黑体" w:hAnsi="黑体"/>
        </w:rPr>
      </w:pPr>
      <w:r>
        <w:rPr>
          <w:rFonts w:ascii="黑体" w:eastAsia="黑体" w:hAnsi="黑体"/>
        </w:rPr>
        <w:br w:type="page"/>
      </w:r>
    </w:p>
    <w:p w:rsidR="00A52754" w:rsidRDefault="00C523A5" w:rsidP="005E6C88">
      <w:pPr>
        <w:pStyle w:val="afff7"/>
        <w:spacing w:afterLines="50" w:line="276" w:lineRule="auto"/>
        <w:ind w:firstLineChars="0" w:firstLine="0"/>
        <w:jc w:val="center"/>
        <w:outlineLvl w:val="0"/>
        <w:rPr>
          <w:rFonts w:ascii="黑体" w:eastAsia="黑体" w:hAnsi="黑体" w:cs="黑体"/>
        </w:rPr>
      </w:pPr>
      <w:bookmarkStart w:id="47" w:name="_Toc26020"/>
      <w:bookmarkStart w:id="48" w:name="_Toc50455570"/>
      <w:r>
        <w:rPr>
          <w:rFonts w:ascii="黑体" w:eastAsia="黑体" w:hAnsi="黑体" w:cs="黑体" w:hint="eastAsia"/>
        </w:rPr>
        <w:lastRenderedPageBreak/>
        <w:t>附</w:t>
      </w:r>
      <w:r>
        <w:rPr>
          <w:rFonts w:ascii="黑体" w:eastAsia="黑体" w:hAnsi="黑体" w:cs="黑体"/>
        </w:rPr>
        <w:t xml:space="preserve"> </w:t>
      </w:r>
      <w:r>
        <w:rPr>
          <w:rFonts w:ascii="黑体" w:eastAsia="黑体" w:hAnsi="黑体" w:cs="黑体" w:hint="eastAsia"/>
        </w:rPr>
        <w:t>录</w:t>
      </w:r>
      <w:r w:rsidR="00CD7334">
        <w:rPr>
          <w:rFonts w:ascii="黑体" w:eastAsia="黑体" w:hAnsi="黑体" w:cs="黑体"/>
        </w:rPr>
        <w:t xml:space="preserve"> </w:t>
      </w:r>
      <w:r>
        <w:rPr>
          <w:rFonts w:ascii="黑体" w:eastAsia="黑体" w:hAnsi="黑体" w:cs="黑体"/>
        </w:rPr>
        <w:t>D</w:t>
      </w:r>
    </w:p>
    <w:p w:rsidR="00A52754" w:rsidRDefault="00C523A5" w:rsidP="005E6C88">
      <w:pPr>
        <w:pStyle w:val="afff7"/>
        <w:spacing w:afterLines="50" w:line="276" w:lineRule="auto"/>
        <w:ind w:firstLineChars="0" w:firstLine="0"/>
        <w:jc w:val="center"/>
        <w:outlineLvl w:val="0"/>
        <w:rPr>
          <w:rFonts w:ascii="黑体" w:eastAsia="黑体" w:hAnsi="黑体" w:cs="黑体"/>
        </w:rPr>
      </w:pPr>
      <w:r>
        <w:rPr>
          <w:rFonts w:ascii="黑体" w:eastAsia="黑体" w:hAnsi="黑体" w:cs="黑体" w:hint="eastAsia"/>
        </w:rPr>
        <w:t>（资料性）</w:t>
      </w:r>
      <w:bookmarkStart w:id="49" w:name="_Toc20522"/>
      <w:bookmarkEnd w:id="46"/>
      <w:bookmarkEnd w:id="47"/>
    </w:p>
    <w:p w:rsidR="00897307" w:rsidRDefault="00C523A5" w:rsidP="005E6C88">
      <w:pPr>
        <w:pStyle w:val="afff7"/>
        <w:spacing w:afterLines="50" w:line="276" w:lineRule="auto"/>
        <w:ind w:firstLineChars="0" w:firstLine="0"/>
        <w:jc w:val="center"/>
        <w:outlineLvl w:val="0"/>
        <w:rPr>
          <w:rFonts w:hAnsi="宋体"/>
        </w:rPr>
      </w:pPr>
      <w:r>
        <w:rPr>
          <w:rFonts w:ascii="黑体" w:eastAsia="黑体" w:hAnsi="黑体" w:cs="黑体" w:hint="eastAsia"/>
        </w:rPr>
        <w:t>粉末涂料生产的危险、有害因素</w:t>
      </w:r>
      <w:bookmarkEnd w:id="48"/>
      <w:bookmarkEnd w:id="49"/>
    </w:p>
    <w:p w:rsidR="00897307" w:rsidRDefault="00C523A5">
      <w:pPr>
        <w:pStyle w:val="aa"/>
        <w:numPr>
          <w:ilvl w:val="1"/>
          <w:numId w:val="0"/>
        </w:numPr>
        <w:tabs>
          <w:tab w:val="left" w:pos="360"/>
        </w:tabs>
        <w:spacing w:before="156" w:after="156"/>
        <w:rPr>
          <w:rFonts w:hAnsi="黑体" w:cs="Times New Roman"/>
          <w:kern w:val="2"/>
        </w:rPr>
      </w:pPr>
      <w:bookmarkStart w:id="50" w:name="_Toc11069"/>
      <w:r>
        <w:rPr>
          <w:rFonts w:hAnsi="黑体"/>
          <w:kern w:val="2"/>
        </w:rPr>
        <w:t xml:space="preserve">D.1  </w:t>
      </w:r>
      <w:r>
        <w:rPr>
          <w:rFonts w:hAnsi="黑体" w:hint="eastAsia"/>
          <w:kern w:val="2"/>
        </w:rPr>
        <w:t>危险因素</w:t>
      </w:r>
      <w:bookmarkEnd w:id="50"/>
    </w:p>
    <w:p w:rsidR="00897307" w:rsidRDefault="00C523A5">
      <w:pPr>
        <w:pStyle w:val="afff7"/>
        <w:ind w:firstLineChars="0" w:firstLine="0"/>
        <w:rPr>
          <w:rFonts w:ascii="黑体" w:eastAsia="黑体" w:hAnsi="黑体"/>
        </w:rPr>
      </w:pPr>
      <w:bookmarkStart w:id="51" w:name="_Toc12765"/>
      <w:r>
        <w:rPr>
          <w:rFonts w:ascii="黑体" w:eastAsia="黑体" w:hAnsi="黑体" w:cs="黑体"/>
        </w:rPr>
        <w:t xml:space="preserve">D.1.1  </w:t>
      </w:r>
      <w:r>
        <w:rPr>
          <w:rFonts w:ascii="黑体" w:eastAsia="黑体" w:hAnsi="黑体" w:cs="黑体" w:hint="eastAsia"/>
        </w:rPr>
        <w:t>火灾</w:t>
      </w:r>
      <w:bookmarkEnd w:id="51"/>
    </w:p>
    <w:p w:rsidR="00897307" w:rsidRDefault="00C523A5">
      <w:pPr>
        <w:pStyle w:val="afff7"/>
        <w:ind w:firstLine="420"/>
        <w:rPr>
          <w:rFonts w:hAnsi="宋体"/>
        </w:rPr>
      </w:pPr>
      <w:r>
        <w:rPr>
          <w:rFonts w:hAnsi="宋体" w:hint="eastAsia"/>
        </w:rPr>
        <w:t>火灾发生必须具备氧气、可燃物质、着火源三个条件。</w:t>
      </w:r>
    </w:p>
    <w:p w:rsidR="00897307" w:rsidRDefault="00C523A5">
      <w:pPr>
        <w:pStyle w:val="afff7"/>
        <w:ind w:firstLineChars="0" w:firstLine="0"/>
        <w:rPr>
          <w:rFonts w:ascii="黑体" w:eastAsia="黑体" w:hAnsi="黑体"/>
        </w:rPr>
      </w:pPr>
      <w:r>
        <w:rPr>
          <w:rFonts w:ascii="黑体" w:eastAsia="黑体" w:hAnsi="黑体" w:cs="黑体"/>
        </w:rPr>
        <w:t xml:space="preserve">D.1.1.1  </w:t>
      </w:r>
      <w:r>
        <w:rPr>
          <w:rFonts w:ascii="黑体" w:eastAsia="黑体" w:hAnsi="黑体" w:cs="黑体" w:hint="eastAsia"/>
        </w:rPr>
        <w:t>可燃物质</w:t>
      </w:r>
    </w:p>
    <w:p w:rsidR="00897307" w:rsidRDefault="00C523A5">
      <w:pPr>
        <w:pStyle w:val="afffff0"/>
        <w:tabs>
          <w:tab w:val="left" w:pos="839"/>
        </w:tabs>
        <w:rPr>
          <w:rFonts w:hAnsi="宋体" w:cs="Times New Roman"/>
        </w:rPr>
      </w:pPr>
      <w:r>
        <w:rPr>
          <w:rFonts w:hAnsi="宋体" w:hint="eastAsia"/>
        </w:rPr>
        <w:t>试验、设施清理使用的有机溶剂、在存放、使用时挥发的易燃易爆蒸气；</w:t>
      </w:r>
    </w:p>
    <w:p w:rsidR="00897307" w:rsidRDefault="00C523A5">
      <w:pPr>
        <w:pStyle w:val="afffff0"/>
        <w:tabs>
          <w:tab w:val="left" w:pos="839"/>
        </w:tabs>
        <w:ind w:leftChars="0" w:left="0" w:firstLineChars="200" w:firstLine="420"/>
        <w:rPr>
          <w:rFonts w:hAnsi="宋体" w:cs="Times New Roman"/>
        </w:rPr>
      </w:pPr>
      <w:r>
        <w:rPr>
          <w:rFonts w:hAnsi="宋体" w:hint="eastAsia"/>
        </w:rPr>
        <w:t>生产作业过程中所用可燃、自燃原材料的存放使用等。如各类合成树脂、丙烯酸、铝粉等化学原料等；污染有机溶剂的废布、工作服等。</w:t>
      </w:r>
    </w:p>
    <w:p w:rsidR="00897307" w:rsidRDefault="00C523A5">
      <w:pPr>
        <w:pStyle w:val="ac"/>
        <w:numPr>
          <w:ilvl w:val="3"/>
          <w:numId w:val="0"/>
        </w:numPr>
        <w:tabs>
          <w:tab w:val="left" w:pos="360"/>
        </w:tabs>
        <w:rPr>
          <w:rFonts w:hAnsi="黑体" w:cs="Times New Roman"/>
        </w:rPr>
      </w:pPr>
      <w:r>
        <w:rPr>
          <w:rFonts w:hAnsi="黑体"/>
        </w:rPr>
        <w:t xml:space="preserve">D.1.1.2  </w:t>
      </w:r>
      <w:r>
        <w:rPr>
          <w:rFonts w:hAnsi="黑体" w:hint="eastAsia"/>
        </w:rPr>
        <w:t>着火源</w:t>
      </w:r>
    </w:p>
    <w:p w:rsidR="00897307" w:rsidRDefault="00C523A5">
      <w:pPr>
        <w:pStyle w:val="ac"/>
        <w:numPr>
          <w:ilvl w:val="3"/>
          <w:numId w:val="0"/>
        </w:numPr>
        <w:tabs>
          <w:tab w:val="left" w:pos="360"/>
        </w:tabs>
        <w:ind w:firstLineChars="200" w:firstLine="420"/>
        <w:rPr>
          <w:rFonts w:ascii="宋体" w:eastAsia="宋体" w:hAnsi="宋体" w:cs="Times New Roman"/>
        </w:rPr>
      </w:pPr>
      <w:r>
        <w:rPr>
          <w:rFonts w:ascii="Times New Roman" w:eastAsia="宋体" w:cs="Times New Roman"/>
          <w:kern w:val="2"/>
        </w:rPr>
        <w:t xml:space="preserve">a)  </w:t>
      </w:r>
      <w:r>
        <w:rPr>
          <w:rFonts w:ascii="宋体" w:eastAsia="宋体" w:hAnsi="宋体" w:cs="宋体" w:hint="eastAsia"/>
        </w:rPr>
        <w:t>明火：作业场所内部或外部带入的烟火、照明灯具灼热表面，设备、管道、电器表</w:t>
      </w:r>
      <w:r>
        <w:rPr>
          <w:rFonts w:ascii="宋体" w:eastAsia="宋体" w:hAnsi="宋体" w:cs="宋体"/>
        </w:rPr>
        <w:t xml:space="preserve"> </w:t>
      </w:r>
      <w:r>
        <w:rPr>
          <w:rFonts w:ascii="宋体" w:eastAsia="宋体" w:hAnsi="宋体" w:cs="宋体" w:hint="eastAsia"/>
        </w:rPr>
        <w:t>面的过高温度、气焊割明火、机动车排气管喷火等；</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b)  </w:t>
      </w:r>
      <w:r>
        <w:rPr>
          <w:rFonts w:hAnsi="宋体" w:hint="eastAsia"/>
        </w:rPr>
        <w:t>摩擦冲击：机械轴承发热，钢铁工具、铁桶和容器与地面相互碰撞或与地坪撞击，带钉鞋与地</w:t>
      </w:r>
      <w:r>
        <w:rPr>
          <w:rFonts w:hAnsi="宋体"/>
        </w:rPr>
        <w:t xml:space="preserve"> </w:t>
      </w:r>
      <w:r>
        <w:rPr>
          <w:rFonts w:hAnsi="宋体" w:hint="eastAsia"/>
        </w:rPr>
        <w:t>坪撞击等；</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c)  </w:t>
      </w:r>
      <w:r>
        <w:rPr>
          <w:rFonts w:hAnsi="宋体" w:hint="eastAsia"/>
        </w:rPr>
        <w:t>电</w:t>
      </w:r>
      <w:r w:rsidR="00B272BA">
        <w:rPr>
          <w:rFonts w:hAnsi="宋体" w:hint="eastAsia"/>
        </w:rPr>
        <w:t>气</w:t>
      </w:r>
      <w:r>
        <w:rPr>
          <w:rFonts w:hAnsi="宋体" w:hint="eastAsia"/>
        </w:rPr>
        <w:t>火花：电路开启与切断、短路、过载，线路电位差引起的熔融金属，保险丝熔断、外露的灼热丝等；</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d)  </w:t>
      </w:r>
      <w:r>
        <w:rPr>
          <w:rFonts w:hAnsi="宋体" w:hint="eastAsia"/>
        </w:rPr>
        <w:t>静电放电：设备、容器、管道静电积累或容器、管道破裂，倾倒粉料等；</w:t>
      </w:r>
    </w:p>
    <w:p w:rsidR="00897307" w:rsidRDefault="00C523A5">
      <w:pPr>
        <w:pStyle w:val="afffff0"/>
        <w:tabs>
          <w:tab w:val="left" w:pos="839"/>
        </w:tabs>
        <w:ind w:leftChars="0" w:left="0" w:firstLineChars="200" w:firstLine="420"/>
        <w:rPr>
          <w:rFonts w:hAnsi="宋体"/>
        </w:rPr>
      </w:pPr>
      <w:r>
        <w:rPr>
          <w:rFonts w:ascii="Times New Roman" w:cs="Times New Roman"/>
          <w:kern w:val="2"/>
        </w:rPr>
        <w:t xml:space="preserve">e) </w:t>
      </w:r>
      <w:r w:rsidR="00FA7E4A">
        <w:rPr>
          <w:rFonts w:ascii="Times New Roman" w:cs="Times New Roman" w:hint="eastAsia"/>
          <w:kern w:val="2"/>
        </w:rPr>
        <w:t xml:space="preserve"> </w:t>
      </w:r>
      <w:r>
        <w:rPr>
          <w:rFonts w:hAnsi="宋体" w:hint="eastAsia"/>
        </w:rPr>
        <w:t>雷电；</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f)  </w:t>
      </w:r>
      <w:r>
        <w:rPr>
          <w:rFonts w:hAnsi="宋体" w:hint="eastAsia"/>
        </w:rPr>
        <w:t>化学能：自燃</w:t>
      </w:r>
      <w:r>
        <w:rPr>
          <w:rFonts w:hAnsi="宋体"/>
        </w:rPr>
        <w:t>(</w:t>
      </w:r>
      <w:r>
        <w:rPr>
          <w:rFonts w:hAnsi="宋体" w:hint="eastAsia"/>
        </w:rPr>
        <w:t>炭黑、玷污粉末涂料的废纱头、布头堆积蓄热</w:t>
      </w:r>
      <w:r>
        <w:rPr>
          <w:rFonts w:hAnsi="宋体"/>
        </w:rPr>
        <w:t>)</w:t>
      </w:r>
      <w:r>
        <w:rPr>
          <w:rFonts w:hAnsi="宋体" w:hint="eastAsia"/>
        </w:rPr>
        <w:t>，铝粉受潮产生氢气放热自燃等；</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g)  </w:t>
      </w:r>
      <w:r>
        <w:rPr>
          <w:rFonts w:hAnsi="宋体" w:hint="eastAsia"/>
        </w:rPr>
        <w:t>日光聚焦。</w:t>
      </w:r>
    </w:p>
    <w:p w:rsidR="00897307" w:rsidRDefault="00C523A5">
      <w:pPr>
        <w:pStyle w:val="ac"/>
        <w:numPr>
          <w:ilvl w:val="3"/>
          <w:numId w:val="0"/>
        </w:numPr>
        <w:tabs>
          <w:tab w:val="left" w:pos="360"/>
        </w:tabs>
        <w:rPr>
          <w:rFonts w:ascii="宋体" w:eastAsia="宋体" w:hAnsi="宋体" w:cs="Times New Roman"/>
          <w:b/>
          <w:bCs/>
        </w:rPr>
      </w:pPr>
      <w:r>
        <w:rPr>
          <w:rFonts w:hAnsi="黑体"/>
        </w:rPr>
        <w:t xml:space="preserve">D.1.1.3  </w:t>
      </w:r>
      <w:r>
        <w:rPr>
          <w:rFonts w:hAnsi="黑体" w:hint="eastAsia"/>
        </w:rPr>
        <w:t>增加燃烧危险因素</w:t>
      </w:r>
    </w:p>
    <w:p w:rsidR="00897307" w:rsidRDefault="00C523A5">
      <w:pPr>
        <w:ind w:firstLineChars="200" w:firstLine="420"/>
      </w:pPr>
      <w:r>
        <w:t xml:space="preserve">a)  </w:t>
      </w:r>
      <w:r>
        <w:rPr>
          <w:rFonts w:cs="宋体" w:hint="eastAsia"/>
        </w:rPr>
        <w:t>密闭空间富氧状态；</w:t>
      </w:r>
      <w:r>
        <w:t xml:space="preserve"> </w:t>
      </w:r>
    </w:p>
    <w:p w:rsidR="00897307" w:rsidRDefault="00C523A5">
      <w:pPr>
        <w:ind w:firstLineChars="200" w:firstLine="420"/>
      </w:pPr>
      <w:r>
        <w:t xml:space="preserve">b)  </w:t>
      </w:r>
      <w:r>
        <w:rPr>
          <w:rFonts w:cs="宋体" w:hint="eastAsia"/>
        </w:rPr>
        <w:t>火灾时继续通风；</w:t>
      </w:r>
    </w:p>
    <w:p w:rsidR="00897307" w:rsidRDefault="00C523A5">
      <w:pPr>
        <w:ind w:firstLineChars="200" w:firstLine="420"/>
      </w:pPr>
      <w:r>
        <w:t xml:space="preserve">c)  </w:t>
      </w:r>
      <w:r>
        <w:rPr>
          <w:rFonts w:cs="宋体" w:hint="eastAsia"/>
        </w:rPr>
        <w:t>盛装易燃易爆铝粉容器；</w:t>
      </w:r>
    </w:p>
    <w:p w:rsidR="00897307" w:rsidRDefault="00C523A5">
      <w:pPr>
        <w:ind w:firstLineChars="200" w:firstLine="420"/>
      </w:pPr>
      <w:r>
        <w:t xml:space="preserve">d)  </w:t>
      </w:r>
      <w:r>
        <w:rPr>
          <w:rFonts w:cs="宋体" w:hint="eastAsia"/>
        </w:rPr>
        <w:t>室内气温高。</w:t>
      </w:r>
      <w:r>
        <w:t xml:space="preserve"> </w:t>
      </w:r>
    </w:p>
    <w:p w:rsidR="00897307" w:rsidRDefault="00C523A5">
      <w:pPr>
        <w:pStyle w:val="afff7"/>
        <w:ind w:firstLineChars="0" w:firstLine="0"/>
        <w:rPr>
          <w:rFonts w:ascii="黑体" w:eastAsia="黑体" w:hAnsi="黑体"/>
        </w:rPr>
      </w:pPr>
      <w:bookmarkStart w:id="52" w:name="_Toc8611"/>
      <w:r>
        <w:rPr>
          <w:rFonts w:ascii="黑体" w:eastAsia="黑体" w:hAnsi="黑体" w:cs="黑体"/>
        </w:rPr>
        <w:t xml:space="preserve">D.1.2  </w:t>
      </w:r>
      <w:r>
        <w:rPr>
          <w:rFonts w:ascii="黑体" w:eastAsia="黑体" w:hAnsi="黑体" w:cs="黑体" w:hint="eastAsia"/>
        </w:rPr>
        <w:t>爆炸</w:t>
      </w:r>
      <w:bookmarkEnd w:id="52"/>
    </w:p>
    <w:p w:rsidR="00897307" w:rsidRDefault="00C523A5">
      <w:pPr>
        <w:pStyle w:val="afffff0"/>
        <w:tabs>
          <w:tab w:val="left" w:pos="839"/>
        </w:tabs>
        <w:ind w:leftChars="0" w:left="0" w:firstLineChars="200" w:firstLine="420"/>
        <w:rPr>
          <w:rFonts w:hAnsi="宋体" w:cs="Times New Roman"/>
        </w:rPr>
      </w:pPr>
      <w:r>
        <w:rPr>
          <w:rFonts w:hAnsi="宋体" w:hint="eastAsia"/>
        </w:rPr>
        <w:t>密闭空间及通风不良处所（如回收粉柜、成品混合容器（包括邦定设备）等），粉尘积聚达到爆炸极限，遇到火源瞬间燃烧爆炸。</w:t>
      </w:r>
    </w:p>
    <w:p w:rsidR="00897307" w:rsidRDefault="00C523A5">
      <w:pPr>
        <w:pStyle w:val="ac"/>
        <w:numPr>
          <w:ilvl w:val="3"/>
          <w:numId w:val="0"/>
        </w:numPr>
        <w:tabs>
          <w:tab w:val="left" w:pos="360"/>
        </w:tabs>
        <w:rPr>
          <w:rFonts w:hAnsi="黑体"/>
        </w:rPr>
      </w:pPr>
      <w:r>
        <w:rPr>
          <w:rFonts w:hAnsi="黑体"/>
        </w:rPr>
        <w:t xml:space="preserve">D.1.3  </w:t>
      </w:r>
      <w:r>
        <w:rPr>
          <w:rFonts w:hAnsi="黑体" w:hint="eastAsia"/>
        </w:rPr>
        <w:t>设备所致触电</w:t>
      </w:r>
      <w:r>
        <w:rPr>
          <w:rFonts w:hAnsi="黑体"/>
        </w:rPr>
        <w:t xml:space="preserve"> </w:t>
      </w:r>
    </w:p>
    <w:p w:rsidR="00897307" w:rsidRDefault="00C523A5">
      <w:pPr>
        <w:pStyle w:val="ac"/>
        <w:numPr>
          <w:ilvl w:val="3"/>
          <w:numId w:val="0"/>
        </w:numPr>
        <w:tabs>
          <w:tab w:val="left" w:pos="360"/>
        </w:tabs>
        <w:rPr>
          <w:rFonts w:hAnsi="黑体" w:cs="Times New Roman"/>
        </w:rPr>
      </w:pPr>
      <w:r>
        <w:rPr>
          <w:rFonts w:hAnsi="黑体"/>
        </w:rPr>
        <w:t xml:space="preserve">D.1.4 </w:t>
      </w:r>
      <w:r w:rsidR="00A04FC8">
        <w:rPr>
          <w:rFonts w:hAnsi="黑体" w:hint="eastAsia"/>
        </w:rPr>
        <w:t xml:space="preserve"> </w:t>
      </w:r>
      <w:r>
        <w:rPr>
          <w:rFonts w:hAnsi="黑体" w:hint="eastAsia"/>
        </w:rPr>
        <w:t>设备所致人身事故</w:t>
      </w:r>
    </w:p>
    <w:p w:rsidR="00897307" w:rsidRDefault="00C523A5">
      <w:pPr>
        <w:pStyle w:val="ac"/>
        <w:numPr>
          <w:ilvl w:val="3"/>
          <w:numId w:val="0"/>
        </w:numPr>
        <w:tabs>
          <w:tab w:val="left" w:pos="360"/>
        </w:tabs>
        <w:rPr>
          <w:rFonts w:ascii="宋体" w:eastAsia="宋体" w:hAnsi="宋体" w:cs="Times New Roman"/>
          <w:b/>
          <w:bCs/>
        </w:rPr>
      </w:pPr>
      <w:r>
        <w:rPr>
          <w:rFonts w:hAnsi="黑体"/>
        </w:rPr>
        <w:t xml:space="preserve">D.1.5  </w:t>
      </w:r>
      <w:r>
        <w:rPr>
          <w:rFonts w:hAnsi="黑体" w:hint="eastAsia"/>
        </w:rPr>
        <w:t>高温挤出物料溅落灼伤、烫伤</w:t>
      </w:r>
    </w:p>
    <w:p w:rsidR="00897307" w:rsidRDefault="00C523A5">
      <w:pPr>
        <w:pStyle w:val="aa"/>
        <w:numPr>
          <w:ilvl w:val="1"/>
          <w:numId w:val="0"/>
        </w:numPr>
        <w:tabs>
          <w:tab w:val="left" w:pos="360"/>
        </w:tabs>
        <w:spacing w:before="156" w:after="156"/>
        <w:rPr>
          <w:rFonts w:hAnsi="黑体" w:cs="Times New Roman"/>
          <w:kern w:val="2"/>
        </w:rPr>
      </w:pPr>
      <w:bookmarkStart w:id="53" w:name="_Toc9682"/>
      <w:r>
        <w:rPr>
          <w:rFonts w:hAnsi="黑体"/>
          <w:kern w:val="2"/>
        </w:rPr>
        <w:t xml:space="preserve">D.2  </w:t>
      </w:r>
      <w:r>
        <w:rPr>
          <w:rFonts w:hAnsi="黑体" w:hint="eastAsia"/>
          <w:kern w:val="2"/>
        </w:rPr>
        <w:t>有害因素</w:t>
      </w:r>
      <w:bookmarkEnd w:id="53"/>
    </w:p>
    <w:p w:rsidR="00897307" w:rsidRDefault="00C523A5">
      <w:pPr>
        <w:pStyle w:val="afff7"/>
        <w:ind w:firstLineChars="0" w:firstLine="0"/>
        <w:rPr>
          <w:rFonts w:ascii="黑体" w:eastAsia="黑体" w:hAnsi="黑体"/>
        </w:rPr>
      </w:pPr>
      <w:r>
        <w:rPr>
          <w:rFonts w:ascii="黑体" w:eastAsia="黑体" w:hAnsi="黑体" w:cs="黑体"/>
        </w:rPr>
        <w:t xml:space="preserve">D.2.1  </w:t>
      </w:r>
      <w:r>
        <w:rPr>
          <w:rFonts w:ascii="黑体" w:eastAsia="黑体" w:hAnsi="黑体" w:cs="黑体" w:hint="eastAsia"/>
        </w:rPr>
        <w:t>生产性粉尘</w:t>
      </w:r>
    </w:p>
    <w:p w:rsidR="00897307" w:rsidRDefault="00C523A5">
      <w:pPr>
        <w:pStyle w:val="afff7"/>
        <w:ind w:firstLine="420"/>
        <w:rPr>
          <w:rFonts w:hAnsi="宋体"/>
        </w:rPr>
      </w:pPr>
      <w:r>
        <w:rPr>
          <w:rFonts w:hAnsi="宋体" w:hint="eastAsia"/>
        </w:rPr>
        <w:t>通过呼吸道进人人体。可造成尘肺等呼吸道疾病等。</w:t>
      </w:r>
    </w:p>
    <w:p w:rsidR="00897307" w:rsidRDefault="00C523A5">
      <w:pPr>
        <w:ind w:firstLineChars="200" w:firstLine="420"/>
      </w:pPr>
      <w:r>
        <w:t xml:space="preserve">a)  </w:t>
      </w:r>
      <w:r>
        <w:rPr>
          <w:rFonts w:cs="宋体" w:hint="eastAsia"/>
        </w:rPr>
        <w:t>无机粉尘：滑石粉、碳酸钙、氧化铁红、高岭土等作业；</w:t>
      </w:r>
    </w:p>
    <w:p w:rsidR="00897307" w:rsidRDefault="00C523A5">
      <w:pPr>
        <w:ind w:firstLineChars="200" w:firstLine="420"/>
      </w:pPr>
      <w:r>
        <w:t xml:space="preserve">b)  </w:t>
      </w:r>
      <w:r>
        <w:rPr>
          <w:rFonts w:cs="宋体" w:hint="eastAsia"/>
        </w:rPr>
        <w:t>有机粉尘：粉末涂料混合、粉碎等的生产、检验作业。</w:t>
      </w:r>
    </w:p>
    <w:p w:rsidR="00897307" w:rsidRDefault="00C523A5">
      <w:pPr>
        <w:pStyle w:val="afff7"/>
        <w:ind w:firstLineChars="0" w:firstLine="0"/>
        <w:rPr>
          <w:rFonts w:ascii="黑体" w:eastAsia="黑体" w:hAnsi="黑体"/>
        </w:rPr>
      </w:pPr>
      <w:bookmarkStart w:id="54" w:name="_Toc15872"/>
      <w:r>
        <w:rPr>
          <w:rFonts w:ascii="黑体" w:eastAsia="黑体" w:hAnsi="黑体" w:cs="黑体"/>
        </w:rPr>
        <w:t xml:space="preserve">D.2.2  </w:t>
      </w:r>
      <w:r>
        <w:rPr>
          <w:rFonts w:ascii="黑体" w:eastAsia="黑体" w:hAnsi="黑体" w:cs="黑体" w:hint="eastAsia"/>
        </w:rPr>
        <w:t>生产性有毒物质</w:t>
      </w:r>
      <w:bookmarkEnd w:id="54"/>
    </w:p>
    <w:p w:rsidR="00897307" w:rsidRDefault="00C523A5">
      <w:pPr>
        <w:pStyle w:val="afff7"/>
        <w:ind w:firstLine="420"/>
        <w:rPr>
          <w:rFonts w:hAnsi="宋体"/>
        </w:rPr>
      </w:pPr>
      <w:r>
        <w:rPr>
          <w:rFonts w:hAnsi="宋体" w:hint="eastAsia"/>
        </w:rPr>
        <w:t>通过呼吸道、消化道及皮肤侵入人体。有的可刺激黏膜</w:t>
      </w:r>
      <w:r>
        <w:rPr>
          <w:rFonts w:hAnsi="宋体"/>
        </w:rPr>
        <w:t>(</w:t>
      </w:r>
      <w:r>
        <w:rPr>
          <w:rFonts w:hAnsi="宋体" w:hint="eastAsia"/>
        </w:rPr>
        <w:t>上呼吸道</w:t>
      </w:r>
      <w:r>
        <w:rPr>
          <w:rFonts w:hAnsi="宋体"/>
        </w:rPr>
        <w:t>)</w:t>
      </w:r>
      <w:r>
        <w:rPr>
          <w:rFonts w:hAnsi="宋体" w:hint="eastAsia"/>
        </w:rPr>
        <w:t>，有的可引起过敏反应或皮炎，有的造成急、慢性中毒，有的可以或可能致癌、致突变等。</w:t>
      </w:r>
    </w:p>
    <w:p w:rsidR="00897307" w:rsidRDefault="00C523A5">
      <w:pPr>
        <w:pStyle w:val="afffff0"/>
        <w:ind w:leftChars="0" w:left="0" w:firstLineChars="200" w:firstLine="420"/>
        <w:rPr>
          <w:rFonts w:hAnsi="宋体" w:cs="Times New Roman"/>
        </w:rPr>
      </w:pPr>
      <w:r>
        <w:rPr>
          <w:rFonts w:ascii="Times New Roman" w:cs="Times New Roman"/>
          <w:kern w:val="2"/>
        </w:rPr>
        <w:lastRenderedPageBreak/>
        <w:t xml:space="preserve">a)  </w:t>
      </w:r>
      <w:r>
        <w:rPr>
          <w:rFonts w:hAnsi="宋体" w:hint="eastAsia"/>
        </w:rPr>
        <w:t>含有有毒物质的粉尘</w:t>
      </w:r>
      <w:r>
        <w:rPr>
          <w:rFonts w:hAnsi="宋体"/>
        </w:rPr>
        <w:t>(</w:t>
      </w:r>
      <w:r>
        <w:rPr>
          <w:rFonts w:hAnsi="宋体" w:hint="eastAsia"/>
        </w:rPr>
        <w:t>苯酐、炭黑、红丹、柠檬黄、铅、铬、镉、锌等</w:t>
      </w:r>
      <w:r>
        <w:rPr>
          <w:rFonts w:hAnsi="宋体"/>
        </w:rPr>
        <w:t>)</w:t>
      </w:r>
      <w:r>
        <w:rPr>
          <w:rFonts w:hAnsi="宋体" w:hint="eastAsia"/>
        </w:rPr>
        <w:t>：配料等作业；</w:t>
      </w:r>
    </w:p>
    <w:p w:rsidR="00897307" w:rsidRDefault="00C523A5">
      <w:pPr>
        <w:pStyle w:val="afffff0"/>
        <w:ind w:leftChars="0" w:left="0" w:firstLineChars="200" w:firstLine="420"/>
        <w:rPr>
          <w:rFonts w:hAnsi="宋体" w:cs="Times New Roman"/>
        </w:rPr>
      </w:pPr>
      <w:r>
        <w:rPr>
          <w:rFonts w:ascii="Times New Roman" w:cs="Times New Roman"/>
          <w:kern w:val="2"/>
        </w:rPr>
        <w:t xml:space="preserve">b)  </w:t>
      </w:r>
      <w:r>
        <w:rPr>
          <w:rFonts w:hAnsi="宋体" w:hint="eastAsia"/>
        </w:rPr>
        <w:t>其他有毒使用溶剂的生产、试验作业</w:t>
      </w:r>
      <w:r>
        <w:rPr>
          <w:rFonts w:hAnsi="宋体"/>
        </w:rPr>
        <w:t>(</w:t>
      </w:r>
      <w:r>
        <w:rPr>
          <w:rFonts w:hAnsi="宋体" w:hint="eastAsia"/>
        </w:rPr>
        <w:t>甲醛、苯酚、苯胺、丙烯酸、甲基丙烯酸酯、双酚</w:t>
      </w:r>
      <w:r>
        <w:rPr>
          <w:rFonts w:ascii="Times New Roman" w:cs="Times New Roman"/>
        </w:rPr>
        <w:t>A</w:t>
      </w:r>
      <w:r>
        <w:rPr>
          <w:rFonts w:hAnsi="宋体" w:hint="eastAsia"/>
        </w:rPr>
        <w:t>、聚醚、双氰胺、环氧氯丙烷、二酚基丙烷、三聚氰氨、四氟乙烯等</w:t>
      </w:r>
      <w:r>
        <w:rPr>
          <w:rFonts w:hAnsi="宋体"/>
        </w:rPr>
        <w:t>)</w:t>
      </w:r>
      <w:r>
        <w:rPr>
          <w:rFonts w:hAnsi="宋体" w:hint="eastAsia"/>
        </w:rPr>
        <w:t>。</w:t>
      </w:r>
    </w:p>
    <w:p w:rsidR="00897307" w:rsidRDefault="00C523A5">
      <w:pPr>
        <w:pStyle w:val="afff7"/>
        <w:ind w:firstLineChars="0" w:firstLine="0"/>
        <w:rPr>
          <w:rFonts w:ascii="黑体" w:eastAsia="黑体" w:hAnsi="黑体"/>
        </w:rPr>
      </w:pPr>
      <w:bookmarkStart w:id="55" w:name="_Toc7742"/>
      <w:r>
        <w:rPr>
          <w:rFonts w:ascii="黑体" w:eastAsia="黑体" w:hAnsi="黑体" w:cs="黑体"/>
        </w:rPr>
        <w:t xml:space="preserve">D.2.3  </w:t>
      </w:r>
      <w:r>
        <w:rPr>
          <w:rFonts w:ascii="黑体" w:eastAsia="黑体" w:hAnsi="黑体" w:cs="黑体" w:hint="eastAsia"/>
        </w:rPr>
        <w:t>有害物理因素</w:t>
      </w:r>
      <w:bookmarkEnd w:id="55"/>
    </w:p>
    <w:p w:rsidR="00897307" w:rsidRDefault="00C523A5">
      <w:pPr>
        <w:pStyle w:val="afffff0"/>
        <w:ind w:leftChars="0" w:left="0" w:firstLineChars="200" w:firstLine="420"/>
        <w:rPr>
          <w:rFonts w:hAnsi="宋体" w:cs="Times New Roman"/>
        </w:rPr>
      </w:pPr>
      <w:r>
        <w:rPr>
          <w:rFonts w:ascii="Times New Roman" w:cs="Times New Roman"/>
          <w:kern w:val="2"/>
        </w:rPr>
        <w:t xml:space="preserve">a)  </w:t>
      </w:r>
      <w:r>
        <w:rPr>
          <w:rFonts w:hAnsi="宋体" w:hint="eastAsia"/>
        </w:rPr>
        <w:t>噪声、振动：生产作业中所使用的设备，如空压机、搅拌机、挤出机、粉碎机等设备转动；</w:t>
      </w:r>
    </w:p>
    <w:p w:rsidR="00897307" w:rsidRDefault="00C523A5">
      <w:pPr>
        <w:pStyle w:val="afffff0"/>
        <w:tabs>
          <w:tab w:val="left" w:pos="839"/>
        </w:tabs>
        <w:ind w:leftChars="0" w:left="0" w:firstLineChars="200" w:firstLine="420"/>
        <w:rPr>
          <w:rFonts w:hAnsi="宋体" w:cs="Times New Roman"/>
        </w:rPr>
      </w:pPr>
      <w:r>
        <w:rPr>
          <w:rFonts w:ascii="Times New Roman" w:cs="Times New Roman"/>
          <w:kern w:val="2"/>
        </w:rPr>
        <w:t xml:space="preserve">b)  </w:t>
      </w:r>
      <w:r>
        <w:rPr>
          <w:rFonts w:hAnsi="宋体" w:hint="eastAsia"/>
        </w:rPr>
        <w:t>高温</w:t>
      </w:r>
      <w:r>
        <w:rPr>
          <w:rFonts w:ascii="Times New Roman" w:hint="eastAsia"/>
        </w:rPr>
        <w:t>（生产操作温度</w:t>
      </w:r>
      <w:r>
        <w:rPr>
          <w:rFonts w:ascii="Times New Roman" w:cs="Times New Roman"/>
        </w:rPr>
        <w:t>120</w:t>
      </w:r>
      <w:r>
        <w:rPr>
          <w:rFonts w:hAnsi="宋体" w:hint="eastAsia"/>
        </w:rPr>
        <w:t>℃</w:t>
      </w:r>
      <w:r>
        <w:rPr>
          <w:rFonts w:ascii="Times New Roman" w:hint="eastAsia"/>
        </w:rPr>
        <w:t>以上</w:t>
      </w:r>
      <w:r>
        <w:rPr>
          <w:rFonts w:hAnsi="宋体" w:hint="eastAsia"/>
        </w:rPr>
        <w:t>）等高温作业。</w:t>
      </w:r>
    </w:p>
    <w:p w:rsidR="00897307" w:rsidRDefault="00897307">
      <w:pPr>
        <w:pStyle w:val="afffff0"/>
        <w:tabs>
          <w:tab w:val="left" w:pos="839"/>
        </w:tabs>
        <w:ind w:left="879" w:hanging="459"/>
        <w:rPr>
          <w:rFonts w:cs="Times New Roman"/>
          <w:w w:val="110"/>
        </w:rPr>
      </w:pPr>
    </w:p>
    <w:p w:rsidR="00897307" w:rsidRPr="00BE3311" w:rsidRDefault="00897307" w:rsidP="00BE3311">
      <w:pPr>
        <w:widowControl/>
        <w:jc w:val="left"/>
        <w:rPr>
          <w:rFonts w:ascii="ArialMT" w:hAnsi="ArialMT" w:cs="宋体" w:hint="eastAsia"/>
          <w:color w:val="000000"/>
          <w:kern w:val="0"/>
          <w:sz w:val="24"/>
          <w:szCs w:val="24"/>
        </w:rPr>
      </w:pPr>
    </w:p>
    <w:p w:rsidR="00897307" w:rsidRDefault="00C523A5">
      <w:pPr>
        <w:pStyle w:val="afffff4"/>
        <w:framePr w:wrap="around" w:hAnchor="page" w:x="3308" w:y="59"/>
        <w:ind w:firstLine="840"/>
      </w:pPr>
      <w:r>
        <w:t>_________________________________</w:t>
      </w:r>
    </w:p>
    <w:bookmarkEnd w:id="7"/>
    <w:p w:rsidR="00897307" w:rsidRDefault="00897307"/>
    <w:sectPr w:rsidR="00897307" w:rsidSect="00A04FC8">
      <w:footerReference w:type="even" r:id="rId17"/>
      <w:footerReference w:type="default" r:id="rId18"/>
      <w:pgSz w:w="11907" w:h="16839"/>
      <w:pgMar w:top="1418" w:right="1134" w:bottom="1134" w:left="1418" w:header="1418" w:footer="851"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5755" w:rsidRDefault="00FF5755" w:rsidP="00897307">
      <w:r>
        <w:separator/>
      </w:r>
    </w:p>
  </w:endnote>
  <w:endnote w:type="continuationSeparator" w:id="0">
    <w:p w:rsidR="00FF5755" w:rsidRDefault="00FF5755" w:rsidP="00897307">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124E7B">
    <w:pPr>
      <w:pStyle w:val="afff1"/>
      <w:rPr>
        <w:rStyle w:val="aff9"/>
      </w:rPr>
    </w:pPr>
    <w:r>
      <w:rPr>
        <w:rStyle w:val="aff9"/>
      </w:rPr>
      <w:fldChar w:fldCharType="begin"/>
    </w:r>
    <w:r w:rsidR="006F677F">
      <w:rPr>
        <w:rStyle w:val="aff9"/>
      </w:rPr>
      <w:instrText xml:space="preserve">PAGE  </w:instrText>
    </w:r>
    <w:r>
      <w:rPr>
        <w:rStyle w:val="aff9"/>
      </w:rPr>
      <w:fldChar w:fldCharType="separate"/>
    </w:r>
    <w:r w:rsidR="00012919">
      <w:rPr>
        <w:rStyle w:val="aff9"/>
        <w:noProof/>
      </w:rPr>
      <w:t>II</w:t>
    </w:r>
    <w:r>
      <w:rPr>
        <w:rStyle w:val="aff9"/>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pPr>
      <w:pStyle w:val="af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pPr>
      <w:pStyle w:val="af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pPr>
      <w:pStyle w:val="aff1"/>
    </w:pPr>
    <w:r>
      <w:t>I</w:t>
    </w:r>
  </w:p>
  <w:p w:rsidR="006F677F" w:rsidRDefault="006F677F">
    <w:pPr>
      <w:pStyle w:val="af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124E7B">
    <w:pPr>
      <w:pStyle w:val="afff1"/>
      <w:rPr>
        <w:rStyle w:val="aff9"/>
      </w:rPr>
    </w:pPr>
    <w:r>
      <w:rPr>
        <w:rStyle w:val="aff9"/>
      </w:rPr>
      <w:fldChar w:fldCharType="begin"/>
    </w:r>
    <w:r w:rsidR="006F677F">
      <w:rPr>
        <w:rStyle w:val="aff9"/>
      </w:rPr>
      <w:instrText xml:space="preserve">PAGE  </w:instrText>
    </w:r>
    <w:r>
      <w:rPr>
        <w:rStyle w:val="aff9"/>
      </w:rPr>
      <w:fldChar w:fldCharType="separate"/>
    </w:r>
    <w:r w:rsidR="00012919">
      <w:rPr>
        <w:rStyle w:val="aff9"/>
        <w:noProof/>
      </w:rPr>
      <w:t>2</w:t>
    </w:r>
    <w:r>
      <w:rPr>
        <w:rStyle w:val="aff9"/>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124E7B">
    <w:pPr>
      <w:pStyle w:val="aff1"/>
    </w:pPr>
    <w:r w:rsidRPr="00124E7B">
      <w:fldChar w:fldCharType="begin"/>
    </w:r>
    <w:r w:rsidR="006F677F">
      <w:instrText xml:space="preserve"> PAGE   \* MERGEFORMAT </w:instrText>
    </w:r>
    <w:r w:rsidRPr="00124E7B">
      <w:fldChar w:fldCharType="separate"/>
    </w:r>
    <w:r w:rsidR="00012919" w:rsidRPr="00012919">
      <w:rPr>
        <w:noProof/>
        <w:lang w:val="zh-CN"/>
      </w:rPr>
      <w:t>15</w:t>
    </w:r>
    <w:r>
      <w:rPr>
        <w:lang w:val="zh-CN"/>
      </w:rPr>
      <w:fldChar w:fldCharType="end"/>
    </w:r>
  </w:p>
  <w:p w:rsidR="006F677F" w:rsidRDefault="006F677F">
    <w:pPr>
      <w:pStyle w:val="aff1"/>
      <w:rPr>
        <w:rStyle w:val="aff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5755" w:rsidRDefault="00FF5755" w:rsidP="00897307">
      <w:r>
        <w:separator/>
      </w:r>
    </w:p>
  </w:footnote>
  <w:footnote w:type="continuationSeparator" w:id="0">
    <w:p w:rsidR="00FF5755" w:rsidRDefault="00FF5755" w:rsidP="008973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pPr>
      <w:pStyle w:val="afff4"/>
      <w:rPr>
        <w:rFonts w:ascii="黑体" w:eastAsia="黑体" w:hAnsi="黑体"/>
      </w:rPr>
    </w:pPr>
    <w:r>
      <w:rPr>
        <w:rFonts w:ascii="黑体" w:eastAsia="黑体" w:hAnsi="黑体" w:cs="黑体"/>
      </w:rPr>
      <w:t>AQ/T XXXX—20XX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pPr>
      <w:pStyle w:val="afff3"/>
    </w:pPr>
    <w:r>
      <w:t>AQ/T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Pr="00565A71" w:rsidRDefault="006F677F" w:rsidP="00565A71">
    <w:pPr>
      <w:pStyle w:val="afff4"/>
      <w:ind w:firstLineChars="3650" w:firstLine="7665"/>
      <w:rPr>
        <w:rFonts w:ascii="黑体" w:eastAsia="黑体" w:hAnsi="黑体"/>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77F" w:rsidRDefault="006F677F" w:rsidP="00844034">
    <w:pPr>
      <w:pStyle w:val="afff3"/>
      <w:wordWrap w:val="0"/>
      <w:ind w:right="105"/>
      <w:rPr>
        <w:rFonts w:ascii="黑体" w:eastAsia="黑体" w:hAnsi="黑体" w:cs="黑体"/>
      </w:rPr>
    </w:pPr>
    <w:r>
      <w:rPr>
        <w:rFonts w:ascii="黑体" w:eastAsia="黑体" w:hAnsi="黑体" w:cs="黑体"/>
      </w:rPr>
      <w:t>AQ/T XXXX—20XX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15CD"/>
    <w:multiLevelType w:val="multilevel"/>
    <w:tmpl w:val="040A15CD"/>
    <w:lvl w:ilvl="0">
      <w:start w:val="1"/>
      <w:numFmt w:val="none"/>
      <w:suff w:val="nothing"/>
      <w:lvlText w:val="　"/>
      <w:lvlJc w:val="left"/>
      <w:rPr>
        <w:rFonts w:ascii="黑体" w:eastAsia="黑体" w:hAnsi="Times New Roman" w:hint="eastAsia"/>
        <w:b w:val="0"/>
        <w:bCs w:val="0"/>
        <w:i w:val="0"/>
        <w:iCs w:val="0"/>
        <w:sz w:val="21"/>
        <w:szCs w:val="21"/>
      </w:rPr>
    </w:lvl>
    <w:lvl w:ilvl="1">
      <w:start w:val="1"/>
      <w:numFmt w:val="decimal"/>
      <w:isLgl/>
      <w:suff w:val="nothing"/>
      <w:lvlText w:val="%2　"/>
      <w:lvlJc w:val="left"/>
      <w:rPr>
        <w:rFonts w:ascii="黑体" w:eastAsia="黑体" w:hAnsi="Times New Roman" w:hint="eastAsia"/>
        <w:b w:val="0"/>
        <w:bCs w:val="0"/>
        <w:i w:val="0"/>
        <w:iCs w:val="0"/>
        <w:snapToGrid/>
        <w:spacing w:val="0"/>
        <w:w w:val="100"/>
        <w:kern w:val="21"/>
        <w:sz w:val="21"/>
        <w:szCs w:val="21"/>
      </w:rPr>
    </w:lvl>
    <w:lvl w:ilvl="2">
      <w:start w:val="1"/>
      <w:numFmt w:val="decimal"/>
      <w:pStyle w:val="a"/>
      <w:suff w:val="nothing"/>
      <w:lvlText w:val="%1%2.%3　"/>
      <w:lvlJc w:val="left"/>
      <w:rPr>
        <w:rFonts w:ascii="黑体" w:eastAsia="黑体" w:hAnsi="Times New Roman" w:hint="eastAsia"/>
        <w:b w:val="0"/>
        <w:bCs w:val="0"/>
        <w:i w:val="0"/>
        <w:iCs w:val="0"/>
        <w:sz w:val="21"/>
        <w:szCs w:val="21"/>
      </w:rPr>
    </w:lvl>
    <w:lvl w:ilvl="3">
      <w:start w:val="1"/>
      <w:numFmt w:val="decimal"/>
      <w:pStyle w:val="a0"/>
      <w:suff w:val="nothing"/>
      <w:lvlText w:val="%1%2.%3.%4　"/>
      <w:lvlJc w:val="left"/>
      <w:rPr>
        <w:rFonts w:ascii="黑体" w:eastAsia="黑体" w:hAnsi="Times New Roman" w:hint="eastAsia"/>
        <w:b w:val="0"/>
        <w:bCs w:val="0"/>
        <w:i w:val="0"/>
        <w:iCs w:val="0"/>
        <w:sz w:val="21"/>
        <w:szCs w:val="21"/>
      </w:rPr>
    </w:lvl>
    <w:lvl w:ilvl="4">
      <w:start w:val="1"/>
      <w:numFmt w:val="decimal"/>
      <w:pStyle w:val="a1"/>
      <w:suff w:val="nothing"/>
      <w:lvlText w:val="%1%2.%3.%4.%5　"/>
      <w:lvlJc w:val="left"/>
      <w:rPr>
        <w:rFonts w:ascii="黑体" w:eastAsia="黑体" w:hAnsi="Times New Roman" w:hint="eastAsia"/>
        <w:b w:val="0"/>
        <w:bCs w:val="0"/>
        <w:i w:val="0"/>
        <w:iCs w:val="0"/>
        <w:sz w:val="21"/>
        <w:szCs w:val="21"/>
      </w:rPr>
    </w:lvl>
    <w:lvl w:ilvl="5">
      <w:start w:val="1"/>
      <w:numFmt w:val="decimal"/>
      <w:pStyle w:val="a2"/>
      <w:suff w:val="nothing"/>
      <w:lvlText w:val="%1%2.%3.%4.%5.%6　"/>
      <w:lvlJc w:val="left"/>
      <w:rPr>
        <w:rFonts w:ascii="黑体" w:eastAsia="黑体" w:hAnsi="Times New Roman" w:hint="eastAsia"/>
        <w:b w:val="0"/>
        <w:bCs w:val="0"/>
        <w:i w:val="0"/>
        <w:iCs w:val="0"/>
        <w:sz w:val="21"/>
        <w:szCs w:val="21"/>
      </w:rPr>
    </w:lvl>
    <w:lvl w:ilvl="6">
      <w:start w:val="1"/>
      <w:numFmt w:val="decimal"/>
      <w:pStyle w:val="a3"/>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start w:val="1"/>
      <w:numFmt w:val="none"/>
      <w:pStyle w:val="a4"/>
      <w:lvlText w:val="%1示例"/>
      <w:lvlJc w:val="left"/>
      <w:pPr>
        <w:tabs>
          <w:tab w:val="left" w:pos="1120"/>
        </w:tabs>
        <w:ind w:firstLine="400"/>
      </w:pPr>
      <w:rPr>
        <w:rFonts w:ascii="宋体" w:eastAsia="宋体" w:hint="eastAsia"/>
        <w:b w:val="0"/>
        <w:bCs w:val="0"/>
        <w:i w:val="0"/>
        <w:iCs w:val="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5BF7BE1"/>
    <w:multiLevelType w:val="hybridMultilevel"/>
    <w:tmpl w:val="47AE58E6"/>
    <w:lvl w:ilvl="0" w:tplc="94B08A9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407E65F9"/>
    <w:multiLevelType w:val="multilevel"/>
    <w:tmpl w:val="407E65F9"/>
    <w:lvl w:ilvl="0">
      <w:start w:val="1"/>
      <w:numFmt w:val="none"/>
      <w:pStyle w:val="a5"/>
      <w:lvlText w:val="%1·　"/>
      <w:lvlJc w:val="left"/>
      <w:pPr>
        <w:tabs>
          <w:tab w:val="left" w:pos="1140"/>
        </w:tabs>
        <w:ind w:left="737" w:hanging="317"/>
      </w:pPr>
      <w:rPr>
        <w:rFonts w:ascii="宋体" w:eastAsia="宋体" w:hAnsi="Times New Roman" w:hint="eastAsia"/>
        <w:b w:val="0"/>
        <w:bCs w:val="0"/>
        <w:i w:val="0"/>
        <w:iCs w:val="0"/>
        <w:sz w:val="21"/>
        <w:szCs w:val="21"/>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4">
    <w:nsid w:val="4584237A"/>
    <w:multiLevelType w:val="hybridMultilevel"/>
    <w:tmpl w:val="47AE58E6"/>
    <w:lvl w:ilvl="0" w:tplc="94B08A9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496E4D7B"/>
    <w:multiLevelType w:val="multilevel"/>
    <w:tmpl w:val="496E4D7B"/>
    <w:lvl w:ilvl="0">
      <w:start w:val="1"/>
      <w:numFmt w:val="none"/>
      <w:pStyle w:val="a6"/>
      <w:lvlText w:val="%1注"/>
      <w:lvlJc w:val="left"/>
      <w:pPr>
        <w:tabs>
          <w:tab w:val="left" w:pos="900"/>
        </w:tabs>
        <w:ind w:left="900" w:hanging="500"/>
      </w:pPr>
      <w:rPr>
        <w:rFonts w:ascii="宋体" w:eastAsia="宋体" w:hAnsi="Times New Roman" w:hint="eastAsia"/>
        <w:b w:val="0"/>
        <w:bCs w:val="0"/>
        <w:i w:val="0"/>
        <w:iCs w:val="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557C2AF5"/>
    <w:multiLevelType w:val="multilevel"/>
    <w:tmpl w:val="557C2AF5"/>
    <w:lvl w:ilvl="0">
      <w:start w:val="1"/>
      <w:numFmt w:val="decimal"/>
      <w:pStyle w:val="a7"/>
      <w:suff w:val="nothing"/>
      <w:lvlText w:val="图%1　"/>
      <w:lvlJc w:val="left"/>
      <w:rPr>
        <w:rFonts w:ascii="黑体" w:eastAsia="黑体" w:hAnsi="Times New Roman" w:hint="eastAsia"/>
        <w:b w:val="0"/>
        <w:bCs w:val="0"/>
        <w:i w:val="0"/>
        <w:iCs w:val="0"/>
        <w:sz w:val="21"/>
        <w:szCs w:val="21"/>
      </w:rPr>
    </w:lvl>
    <w:lvl w:ilvl="1">
      <w:start w:val="1"/>
      <w:numFmt w:val="decimal"/>
      <w:suff w:val="nothing"/>
      <w:lvlText w:val="%1%2　"/>
      <w:lvlJc w:val="left"/>
      <w:rPr>
        <w:rFonts w:ascii="Times New Roman" w:eastAsia="黑体" w:hAnsi="Times New Roman" w:hint="default"/>
        <w:b w:val="0"/>
        <w:bCs w:val="0"/>
        <w:i w:val="0"/>
        <w:iCs w:val="0"/>
        <w:sz w:val="21"/>
        <w:szCs w:val="21"/>
      </w:rPr>
    </w:lvl>
    <w:lvl w:ilvl="2">
      <w:start w:val="1"/>
      <w:numFmt w:val="decimal"/>
      <w:suff w:val="nothing"/>
      <w:lvlText w:val="%1%2.%3　"/>
      <w:lvlJc w:val="left"/>
      <w:rPr>
        <w:rFonts w:ascii="Times New Roman" w:eastAsia="黑体" w:hAnsi="Times New Roman" w:hint="default"/>
        <w:b w:val="0"/>
        <w:bCs w:val="0"/>
        <w:i w:val="0"/>
        <w:iCs w:val="0"/>
        <w:sz w:val="21"/>
        <w:szCs w:val="21"/>
      </w:rPr>
    </w:lvl>
    <w:lvl w:ilvl="3">
      <w:start w:val="1"/>
      <w:numFmt w:val="decimal"/>
      <w:suff w:val="nothing"/>
      <w:lvlText w:val="%1%2.%3.%4　"/>
      <w:lvlJc w:val="left"/>
      <w:rPr>
        <w:rFonts w:ascii="Times New Roman" w:eastAsia="黑体" w:hAnsi="Times New Roman" w:hint="default"/>
        <w:b w:val="0"/>
        <w:bCs w:val="0"/>
        <w:i w:val="0"/>
        <w:iCs w:val="0"/>
        <w:sz w:val="21"/>
        <w:szCs w:val="21"/>
      </w:rPr>
    </w:lvl>
    <w:lvl w:ilvl="4">
      <w:start w:val="1"/>
      <w:numFmt w:val="decimal"/>
      <w:suff w:val="nothing"/>
      <w:lvlText w:val="%1%2.%3.%4.%5　"/>
      <w:lvlJc w:val="left"/>
      <w:rPr>
        <w:rFonts w:ascii="Times New Roman" w:eastAsia="黑体" w:hAnsi="Times New Roman" w:hint="default"/>
        <w:b w:val="0"/>
        <w:bCs w:val="0"/>
        <w:i w:val="0"/>
        <w:iCs w:val="0"/>
        <w:sz w:val="21"/>
        <w:szCs w:val="21"/>
      </w:rPr>
    </w:lvl>
    <w:lvl w:ilvl="5">
      <w:start w:val="1"/>
      <w:numFmt w:val="decimal"/>
      <w:suff w:val="nothing"/>
      <w:lvlText w:val="%1%2.%3.%4.%5.%6　"/>
      <w:lvlJc w:val="left"/>
      <w:rPr>
        <w:rFonts w:ascii="Times New Roman" w:eastAsia="黑体" w:hAnsi="Times New Roman" w:hint="default"/>
        <w:b w:val="0"/>
        <w:bCs w:val="0"/>
        <w:i w:val="0"/>
        <w:iCs w:val="0"/>
        <w:sz w:val="21"/>
        <w:szCs w:val="21"/>
      </w:rPr>
    </w:lvl>
    <w:lvl w:ilvl="6">
      <w:start w:val="1"/>
      <w:numFmt w:val="decimal"/>
      <w:suff w:val="nothing"/>
      <w:lvlText w:val="%1%2.%3.%4.%5.%6.%7　"/>
      <w:lvlJc w:val="left"/>
      <w:rPr>
        <w:rFonts w:ascii="Times New Roman" w:eastAsia="黑体" w:hAnsi="Times New Roman" w:hint="default"/>
        <w:b w:val="0"/>
        <w:bCs w:val="0"/>
        <w:i w:val="0"/>
        <w:iCs w:val="0"/>
        <w:sz w:val="21"/>
        <w:szCs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7">
    <w:nsid w:val="646260FA"/>
    <w:multiLevelType w:val="multilevel"/>
    <w:tmpl w:val="646260FA"/>
    <w:lvl w:ilvl="0">
      <w:start w:val="1"/>
      <w:numFmt w:val="decimal"/>
      <w:pStyle w:val="a8"/>
      <w:suff w:val="nothing"/>
      <w:lvlText w:val="表%1　"/>
      <w:lvlJc w:val="left"/>
      <w:rPr>
        <w:rFonts w:ascii="黑体" w:eastAsia="黑体" w:hAnsi="Times New Roman" w:hint="eastAsia"/>
        <w:b w:val="0"/>
        <w:bCs w:val="0"/>
        <w:i w:val="0"/>
        <w:iCs w:val="0"/>
        <w:sz w:val="21"/>
        <w:szCs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8">
    <w:nsid w:val="657D3FBC"/>
    <w:multiLevelType w:val="multilevel"/>
    <w:tmpl w:val="657D3FBC"/>
    <w:lvl w:ilvl="0">
      <w:start w:val="1"/>
      <w:numFmt w:val="upperLetter"/>
      <w:pStyle w:val="a9"/>
      <w:suff w:val="nothing"/>
      <w:lvlText w:val="附　录　%1"/>
      <w:lvlJc w:val="left"/>
      <w:rPr>
        <w:rFonts w:ascii="黑体" w:eastAsia="黑体" w:hAnsi="Times New Roman" w:hint="eastAsia"/>
        <w:b w:val="0"/>
        <w:bCs w:val="0"/>
        <w:i w:val="0"/>
        <w:iCs w:val="0"/>
        <w:sz w:val="21"/>
        <w:szCs w:val="21"/>
      </w:rPr>
    </w:lvl>
    <w:lvl w:ilvl="1">
      <w:start w:val="1"/>
      <w:numFmt w:val="decimal"/>
      <w:pStyle w:val="aa"/>
      <w:suff w:val="nothing"/>
      <w:lvlText w:val="%1.%2　"/>
      <w:lvlJc w:val="left"/>
      <w:rPr>
        <w:rFonts w:ascii="黑体" w:eastAsia="黑体" w:hAnsi="Times New Roman" w:hint="eastAsia"/>
        <w:b w:val="0"/>
        <w:bCs w:val="0"/>
        <w:i w:val="0"/>
        <w:iCs w:val="0"/>
        <w:snapToGrid/>
        <w:spacing w:val="0"/>
        <w:w w:val="100"/>
        <w:kern w:val="21"/>
        <w:sz w:val="21"/>
        <w:szCs w:val="21"/>
      </w:rPr>
    </w:lvl>
    <w:lvl w:ilvl="2">
      <w:start w:val="1"/>
      <w:numFmt w:val="decimal"/>
      <w:pStyle w:val="ab"/>
      <w:suff w:val="nothing"/>
      <w:lvlText w:val="%1.%2.%3　"/>
      <w:lvlJc w:val="left"/>
      <w:rPr>
        <w:rFonts w:ascii="黑体" w:eastAsia="黑体" w:hAnsi="Times New Roman" w:hint="eastAsia"/>
        <w:b w:val="0"/>
        <w:bCs w:val="0"/>
        <w:i w:val="0"/>
        <w:iCs w:val="0"/>
        <w:sz w:val="21"/>
        <w:szCs w:val="21"/>
      </w:rPr>
    </w:lvl>
    <w:lvl w:ilvl="3">
      <w:start w:val="1"/>
      <w:numFmt w:val="decimal"/>
      <w:pStyle w:val="ac"/>
      <w:suff w:val="nothing"/>
      <w:lvlText w:val="%1.%2.%3.%4　"/>
      <w:lvlJc w:val="left"/>
      <w:rPr>
        <w:rFonts w:ascii="黑体" w:eastAsia="黑体" w:hAnsi="Times New Roman" w:hint="eastAsia"/>
        <w:b w:val="0"/>
        <w:bCs w:val="0"/>
        <w:i w:val="0"/>
        <w:iCs w:val="0"/>
        <w:sz w:val="21"/>
        <w:szCs w:val="21"/>
      </w:rPr>
    </w:lvl>
    <w:lvl w:ilvl="4">
      <w:start w:val="1"/>
      <w:numFmt w:val="decimal"/>
      <w:pStyle w:val="ad"/>
      <w:suff w:val="nothing"/>
      <w:lvlText w:val="%1.%2.%3.%4.%5　"/>
      <w:lvlJc w:val="left"/>
      <w:rPr>
        <w:rFonts w:ascii="黑体" w:eastAsia="黑体" w:hAnsi="Times New Roman" w:hint="eastAsia"/>
        <w:b w:val="0"/>
        <w:bCs w:val="0"/>
        <w:i w:val="0"/>
        <w:iCs w:val="0"/>
        <w:sz w:val="21"/>
        <w:szCs w:val="21"/>
      </w:rPr>
    </w:lvl>
    <w:lvl w:ilvl="5">
      <w:start w:val="1"/>
      <w:numFmt w:val="decimal"/>
      <w:pStyle w:val="ae"/>
      <w:suff w:val="nothing"/>
      <w:lvlText w:val="%1.%2.%3.%4.%5.%6　"/>
      <w:lvlJc w:val="left"/>
      <w:rPr>
        <w:rFonts w:ascii="黑体" w:eastAsia="黑体" w:hAnsi="Times New Roman" w:hint="eastAsia"/>
        <w:b w:val="0"/>
        <w:bCs w:val="0"/>
        <w:i w:val="0"/>
        <w:iCs w:val="0"/>
        <w:sz w:val="21"/>
        <w:szCs w:val="21"/>
      </w:rPr>
    </w:lvl>
    <w:lvl w:ilvl="6">
      <w:start w:val="1"/>
      <w:numFmt w:val="decimal"/>
      <w:pStyle w:val="af"/>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9">
    <w:nsid w:val="6CEA2025"/>
    <w:multiLevelType w:val="multilevel"/>
    <w:tmpl w:val="6CEA2025"/>
    <w:lvl w:ilvl="0">
      <w:start w:val="1"/>
      <w:numFmt w:val="none"/>
      <w:pStyle w:val="af0"/>
      <w:suff w:val="nothing"/>
      <w:lvlText w:val="%1"/>
      <w:lvlJc w:val="left"/>
      <w:rPr>
        <w:rFonts w:ascii="Times New Roman" w:hAnsi="Times New Roman" w:cs="Times New Roman" w:hint="default"/>
        <w:b/>
        <w:bCs/>
        <w:i w:val="0"/>
        <w:iCs w:val="0"/>
        <w:sz w:val="21"/>
        <w:szCs w:val="21"/>
      </w:rPr>
    </w:lvl>
    <w:lvl w:ilvl="1">
      <w:start w:val="1"/>
      <w:numFmt w:val="decimal"/>
      <w:pStyle w:val="af1"/>
      <w:suff w:val="nothing"/>
      <w:lvlText w:val="%1%2　"/>
      <w:lvlJc w:val="left"/>
      <w:rPr>
        <w:rFonts w:ascii="黑体" w:eastAsia="黑体" w:hAnsi="Times New Roman" w:hint="eastAsia"/>
        <w:b w:val="0"/>
        <w:bCs w:val="0"/>
        <w:i w:val="0"/>
        <w:iCs w:val="0"/>
        <w:sz w:val="21"/>
        <w:szCs w:val="21"/>
      </w:rPr>
    </w:lvl>
    <w:lvl w:ilvl="2">
      <w:start w:val="1"/>
      <w:numFmt w:val="decimal"/>
      <w:pStyle w:val="af2"/>
      <w:suff w:val="nothing"/>
      <w:lvlText w:val="%1%2.%3　"/>
      <w:lvlJc w:val="left"/>
      <w:rPr>
        <w:rFonts w:ascii="黑体" w:eastAsia="黑体" w:hAnsi="Times New Roman" w:hint="eastAsia"/>
        <w:b w:val="0"/>
        <w:bCs w:val="0"/>
        <w:i w:val="0"/>
        <w:iCs w:val="0"/>
        <w:sz w:val="21"/>
        <w:szCs w:val="21"/>
      </w:rPr>
    </w:lvl>
    <w:lvl w:ilvl="3">
      <w:start w:val="1"/>
      <w:numFmt w:val="decimal"/>
      <w:pStyle w:val="af3"/>
      <w:suff w:val="nothing"/>
      <w:lvlText w:val="%1%2.%3.%4　"/>
      <w:lvlJc w:val="left"/>
      <w:rPr>
        <w:rFonts w:ascii="黑体" w:eastAsia="黑体" w:hAnsi="Times New Roman" w:hint="eastAsia"/>
        <w:b w:val="0"/>
        <w:bCs w:val="0"/>
        <w:i w:val="0"/>
        <w:iCs w:val="0"/>
        <w:sz w:val="21"/>
        <w:szCs w:val="21"/>
      </w:rPr>
    </w:lvl>
    <w:lvl w:ilvl="4">
      <w:start w:val="1"/>
      <w:numFmt w:val="decimal"/>
      <w:pStyle w:val="af4"/>
      <w:suff w:val="nothing"/>
      <w:lvlText w:val="%1%2.%3.%4.%5　"/>
      <w:lvlJc w:val="left"/>
      <w:rPr>
        <w:rFonts w:ascii="黑体" w:eastAsia="黑体" w:hAnsi="Times New Roman" w:hint="eastAsia"/>
        <w:b w:val="0"/>
        <w:bCs w:val="0"/>
        <w:i w:val="0"/>
        <w:iCs w:val="0"/>
        <w:sz w:val="21"/>
        <w:szCs w:val="21"/>
      </w:rPr>
    </w:lvl>
    <w:lvl w:ilvl="5">
      <w:start w:val="1"/>
      <w:numFmt w:val="decimal"/>
      <w:pStyle w:val="af5"/>
      <w:suff w:val="nothing"/>
      <w:lvlText w:val="%1%2.%3.%4.%5.%6　"/>
      <w:lvlJc w:val="left"/>
      <w:rPr>
        <w:rFonts w:ascii="黑体" w:eastAsia="黑体" w:hAnsi="Times New Roman" w:hint="eastAsia"/>
        <w:b w:val="0"/>
        <w:bCs w:val="0"/>
        <w:i w:val="0"/>
        <w:iCs w:val="0"/>
        <w:sz w:val="21"/>
        <w:szCs w:val="21"/>
      </w:rPr>
    </w:lvl>
    <w:lvl w:ilvl="6">
      <w:start w:val="1"/>
      <w:numFmt w:val="decimal"/>
      <w:pStyle w:val="af6"/>
      <w:suff w:val="nothing"/>
      <w:lvlText w:val="%1%2.%3.%4.%5.%6.%7　"/>
      <w:lvlJc w:val="left"/>
      <w:rPr>
        <w:rFonts w:ascii="黑体" w:eastAsia="黑体" w:hAnsi="Times New Roman" w:hint="eastAsia"/>
        <w:b w:val="0"/>
        <w:bCs w:val="0"/>
        <w:i w:val="0"/>
        <w:iCs w:val="0"/>
        <w:sz w:val="21"/>
        <w:szCs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0">
    <w:nsid w:val="6DBF04F4"/>
    <w:multiLevelType w:val="multilevel"/>
    <w:tmpl w:val="6DBF04F4"/>
    <w:lvl w:ilvl="0">
      <w:start w:val="1"/>
      <w:numFmt w:val="none"/>
      <w:pStyle w:val="af7"/>
      <w:lvlText w:val="%1注："/>
      <w:lvlJc w:val="left"/>
      <w:pPr>
        <w:tabs>
          <w:tab w:val="left" w:pos="1140"/>
        </w:tabs>
        <w:ind w:left="840" w:hanging="420"/>
      </w:pPr>
      <w:rPr>
        <w:rFonts w:ascii="宋体" w:eastAsia="宋体" w:hAnsi="Times New Roman" w:hint="eastAsia"/>
        <w:b w:val="0"/>
        <w:bCs w:val="0"/>
        <w:i w:val="0"/>
        <w:iCs w:val="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76933334"/>
    <w:multiLevelType w:val="multilevel"/>
    <w:tmpl w:val="76933334"/>
    <w:lvl w:ilvl="0">
      <w:start w:val="1"/>
      <w:numFmt w:val="none"/>
      <w:pStyle w:val="af8"/>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9"/>
  </w:num>
  <w:num w:numId="2">
    <w:abstractNumId w:val="0"/>
  </w:num>
  <w:num w:numId="3">
    <w:abstractNumId w:val="8"/>
  </w:num>
  <w:num w:numId="4">
    <w:abstractNumId w:val="11"/>
  </w:num>
  <w:num w:numId="5">
    <w:abstractNumId w:val="3"/>
  </w:num>
  <w:num w:numId="6">
    <w:abstractNumId w:val="1"/>
  </w:num>
  <w:num w:numId="7">
    <w:abstractNumId w:val="7"/>
  </w:num>
  <w:num w:numId="8">
    <w:abstractNumId w:val="6"/>
  </w:num>
  <w:num w:numId="9">
    <w:abstractNumId w:val="10"/>
  </w:num>
  <w:num w:numId="10">
    <w:abstractNumId w:val="5"/>
  </w:num>
  <w:num w:numId="11">
    <w:abstractNumId w:val="4"/>
  </w:num>
  <w:num w:numId="12">
    <w:abstractNumId w:val="2"/>
  </w:num>
  <w:num w:numId="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何达荣">
    <w15:presenceInfo w15:providerId="None" w15:userId="何达荣"/>
  </w15:person>
  <w15:person w15:author="谢乔光">
    <w15:presenceInfo w15:providerId="None" w15:userId="谢乔光"/>
  </w15:person>
  <w15:person w15:author="Administrator">
    <w15:presenceInfo w15:providerId="None" w15:userId="Administrato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bordersDoNotSurroundHeader/>
  <w:bordersDoNotSurroundFooter/>
  <w:proofState w:spelling="clean"/>
  <w:defaultTabStop w:val="420"/>
  <w:doNotHyphenateCaps/>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819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B4841"/>
    <w:rsid w:val="000018CF"/>
    <w:rsid w:val="00002A2B"/>
    <w:rsid w:val="00011744"/>
    <w:rsid w:val="0001200A"/>
    <w:rsid w:val="00012857"/>
    <w:rsid w:val="00012919"/>
    <w:rsid w:val="000178BC"/>
    <w:rsid w:val="00017B0C"/>
    <w:rsid w:val="00017B9B"/>
    <w:rsid w:val="000215B5"/>
    <w:rsid w:val="00021992"/>
    <w:rsid w:val="00026217"/>
    <w:rsid w:val="00027462"/>
    <w:rsid w:val="00027552"/>
    <w:rsid w:val="00036D2C"/>
    <w:rsid w:val="00046017"/>
    <w:rsid w:val="00055F55"/>
    <w:rsid w:val="00056FA2"/>
    <w:rsid w:val="000617ED"/>
    <w:rsid w:val="00064011"/>
    <w:rsid w:val="0006542F"/>
    <w:rsid w:val="0006643E"/>
    <w:rsid w:val="0006690C"/>
    <w:rsid w:val="00071E0F"/>
    <w:rsid w:val="00073CE2"/>
    <w:rsid w:val="0007471D"/>
    <w:rsid w:val="00083B46"/>
    <w:rsid w:val="000843F1"/>
    <w:rsid w:val="00086022"/>
    <w:rsid w:val="000868B6"/>
    <w:rsid w:val="00086B26"/>
    <w:rsid w:val="00091516"/>
    <w:rsid w:val="00096D17"/>
    <w:rsid w:val="000A0926"/>
    <w:rsid w:val="000A2A9F"/>
    <w:rsid w:val="000A46E4"/>
    <w:rsid w:val="000A62F8"/>
    <w:rsid w:val="000A66F3"/>
    <w:rsid w:val="000B1414"/>
    <w:rsid w:val="000B267F"/>
    <w:rsid w:val="000B4E37"/>
    <w:rsid w:val="000C059A"/>
    <w:rsid w:val="000D5215"/>
    <w:rsid w:val="000D5390"/>
    <w:rsid w:val="000D7AFB"/>
    <w:rsid w:val="000E04ED"/>
    <w:rsid w:val="000E4A6B"/>
    <w:rsid w:val="000E684A"/>
    <w:rsid w:val="000E73F5"/>
    <w:rsid w:val="000E7AB5"/>
    <w:rsid w:val="000E7E56"/>
    <w:rsid w:val="000F5E6A"/>
    <w:rsid w:val="001004B7"/>
    <w:rsid w:val="001008ED"/>
    <w:rsid w:val="001022D2"/>
    <w:rsid w:val="00104742"/>
    <w:rsid w:val="00111C59"/>
    <w:rsid w:val="001136E9"/>
    <w:rsid w:val="00113A32"/>
    <w:rsid w:val="00114982"/>
    <w:rsid w:val="00117401"/>
    <w:rsid w:val="00123EC6"/>
    <w:rsid w:val="00124E7B"/>
    <w:rsid w:val="00125D61"/>
    <w:rsid w:val="0012607A"/>
    <w:rsid w:val="00127801"/>
    <w:rsid w:val="001306AD"/>
    <w:rsid w:val="00133F47"/>
    <w:rsid w:val="00134171"/>
    <w:rsid w:val="001356E3"/>
    <w:rsid w:val="001360B6"/>
    <w:rsid w:val="00136806"/>
    <w:rsid w:val="00136C29"/>
    <w:rsid w:val="00141680"/>
    <w:rsid w:val="00142B79"/>
    <w:rsid w:val="00142BAB"/>
    <w:rsid w:val="0014697D"/>
    <w:rsid w:val="00151154"/>
    <w:rsid w:val="001542CB"/>
    <w:rsid w:val="001546EE"/>
    <w:rsid w:val="00162F86"/>
    <w:rsid w:val="00163D03"/>
    <w:rsid w:val="00165286"/>
    <w:rsid w:val="00165579"/>
    <w:rsid w:val="00171B39"/>
    <w:rsid w:val="00173173"/>
    <w:rsid w:val="00174210"/>
    <w:rsid w:val="00174F8D"/>
    <w:rsid w:val="001752A9"/>
    <w:rsid w:val="00177E5B"/>
    <w:rsid w:val="0018139D"/>
    <w:rsid w:val="001904A6"/>
    <w:rsid w:val="00195CC2"/>
    <w:rsid w:val="00196CBA"/>
    <w:rsid w:val="001A1FEC"/>
    <w:rsid w:val="001A578A"/>
    <w:rsid w:val="001A69FE"/>
    <w:rsid w:val="001B3F23"/>
    <w:rsid w:val="001B507A"/>
    <w:rsid w:val="001B7651"/>
    <w:rsid w:val="001C1D9D"/>
    <w:rsid w:val="001C35CE"/>
    <w:rsid w:val="001C736D"/>
    <w:rsid w:val="001D48F3"/>
    <w:rsid w:val="001D74C4"/>
    <w:rsid w:val="001E0099"/>
    <w:rsid w:val="001E0A7D"/>
    <w:rsid w:val="001E3D66"/>
    <w:rsid w:val="001E5909"/>
    <w:rsid w:val="001E5AB0"/>
    <w:rsid w:val="001E6495"/>
    <w:rsid w:val="001F2B67"/>
    <w:rsid w:val="002007AA"/>
    <w:rsid w:val="002014FB"/>
    <w:rsid w:val="00202884"/>
    <w:rsid w:val="00205CA4"/>
    <w:rsid w:val="00210725"/>
    <w:rsid w:val="00213FF5"/>
    <w:rsid w:val="002154C8"/>
    <w:rsid w:val="00224A34"/>
    <w:rsid w:val="00227B43"/>
    <w:rsid w:val="00236078"/>
    <w:rsid w:val="0024107A"/>
    <w:rsid w:val="002440B7"/>
    <w:rsid w:val="002455FD"/>
    <w:rsid w:val="00245648"/>
    <w:rsid w:val="00246D7B"/>
    <w:rsid w:val="00250507"/>
    <w:rsid w:val="002524E7"/>
    <w:rsid w:val="002531D5"/>
    <w:rsid w:val="002538D3"/>
    <w:rsid w:val="002538E2"/>
    <w:rsid w:val="00266F65"/>
    <w:rsid w:val="002719C7"/>
    <w:rsid w:val="0027362D"/>
    <w:rsid w:val="00273E64"/>
    <w:rsid w:val="00275AB6"/>
    <w:rsid w:val="002826DD"/>
    <w:rsid w:val="00283EE9"/>
    <w:rsid w:val="00285964"/>
    <w:rsid w:val="00286FFE"/>
    <w:rsid w:val="00291906"/>
    <w:rsid w:val="002928C4"/>
    <w:rsid w:val="0029458F"/>
    <w:rsid w:val="00294EE8"/>
    <w:rsid w:val="00294EF3"/>
    <w:rsid w:val="00297477"/>
    <w:rsid w:val="002A33B3"/>
    <w:rsid w:val="002A4C7D"/>
    <w:rsid w:val="002A6651"/>
    <w:rsid w:val="002A7CC4"/>
    <w:rsid w:val="002B0A5B"/>
    <w:rsid w:val="002B38D6"/>
    <w:rsid w:val="002B65A4"/>
    <w:rsid w:val="002C18F5"/>
    <w:rsid w:val="002C364D"/>
    <w:rsid w:val="002C3D8E"/>
    <w:rsid w:val="002C5D0C"/>
    <w:rsid w:val="002D1B8D"/>
    <w:rsid w:val="002D686B"/>
    <w:rsid w:val="002E410A"/>
    <w:rsid w:val="002E4C96"/>
    <w:rsid w:val="002E69F2"/>
    <w:rsid w:val="002F67A5"/>
    <w:rsid w:val="002F68A8"/>
    <w:rsid w:val="00301C40"/>
    <w:rsid w:val="003022CB"/>
    <w:rsid w:val="00305B23"/>
    <w:rsid w:val="00322048"/>
    <w:rsid w:val="00325BD6"/>
    <w:rsid w:val="00327141"/>
    <w:rsid w:val="00331FA8"/>
    <w:rsid w:val="0033259D"/>
    <w:rsid w:val="00333F7E"/>
    <w:rsid w:val="0033423A"/>
    <w:rsid w:val="00335BC1"/>
    <w:rsid w:val="0033674D"/>
    <w:rsid w:val="00337D6D"/>
    <w:rsid w:val="00341D06"/>
    <w:rsid w:val="00346D40"/>
    <w:rsid w:val="00350B73"/>
    <w:rsid w:val="003510C0"/>
    <w:rsid w:val="003510D8"/>
    <w:rsid w:val="00353041"/>
    <w:rsid w:val="003542BA"/>
    <w:rsid w:val="003607D3"/>
    <w:rsid w:val="00361799"/>
    <w:rsid w:val="00361A95"/>
    <w:rsid w:val="00361DBF"/>
    <w:rsid w:val="0036293C"/>
    <w:rsid w:val="0036760D"/>
    <w:rsid w:val="00370984"/>
    <w:rsid w:val="00371E36"/>
    <w:rsid w:val="003746FF"/>
    <w:rsid w:val="00381B23"/>
    <w:rsid w:val="00381D97"/>
    <w:rsid w:val="00384976"/>
    <w:rsid w:val="00385992"/>
    <w:rsid w:val="00385B6E"/>
    <w:rsid w:val="003871CA"/>
    <w:rsid w:val="00390A1F"/>
    <w:rsid w:val="00394429"/>
    <w:rsid w:val="00395CA8"/>
    <w:rsid w:val="003A5D00"/>
    <w:rsid w:val="003B55CF"/>
    <w:rsid w:val="003C0044"/>
    <w:rsid w:val="003C135F"/>
    <w:rsid w:val="003C1510"/>
    <w:rsid w:val="003C2285"/>
    <w:rsid w:val="003C2E1E"/>
    <w:rsid w:val="003C765F"/>
    <w:rsid w:val="003D1131"/>
    <w:rsid w:val="003D127E"/>
    <w:rsid w:val="003D3715"/>
    <w:rsid w:val="003D3DFB"/>
    <w:rsid w:val="003D4113"/>
    <w:rsid w:val="003D4675"/>
    <w:rsid w:val="003D5A80"/>
    <w:rsid w:val="003E227A"/>
    <w:rsid w:val="003E3E7A"/>
    <w:rsid w:val="003E7F54"/>
    <w:rsid w:val="003F0FA8"/>
    <w:rsid w:val="004010A5"/>
    <w:rsid w:val="00401451"/>
    <w:rsid w:val="00401F07"/>
    <w:rsid w:val="004075D4"/>
    <w:rsid w:val="00407CA6"/>
    <w:rsid w:val="00410A73"/>
    <w:rsid w:val="004131D5"/>
    <w:rsid w:val="00413E27"/>
    <w:rsid w:val="00416EC8"/>
    <w:rsid w:val="004207FE"/>
    <w:rsid w:val="00422037"/>
    <w:rsid w:val="00425A3D"/>
    <w:rsid w:val="004412E8"/>
    <w:rsid w:val="00441594"/>
    <w:rsid w:val="00441CDD"/>
    <w:rsid w:val="00445082"/>
    <w:rsid w:val="00450933"/>
    <w:rsid w:val="0045688C"/>
    <w:rsid w:val="00460648"/>
    <w:rsid w:val="0046311B"/>
    <w:rsid w:val="004643E2"/>
    <w:rsid w:val="00470404"/>
    <w:rsid w:val="004714BA"/>
    <w:rsid w:val="00471CCC"/>
    <w:rsid w:val="0047628C"/>
    <w:rsid w:val="004803A3"/>
    <w:rsid w:val="00481391"/>
    <w:rsid w:val="0048253F"/>
    <w:rsid w:val="00484ED9"/>
    <w:rsid w:val="004901FF"/>
    <w:rsid w:val="00494007"/>
    <w:rsid w:val="00494670"/>
    <w:rsid w:val="0049602A"/>
    <w:rsid w:val="00496545"/>
    <w:rsid w:val="00497450"/>
    <w:rsid w:val="004A0EB7"/>
    <w:rsid w:val="004A1D5E"/>
    <w:rsid w:val="004A7280"/>
    <w:rsid w:val="004B673F"/>
    <w:rsid w:val="004C01F6"/>
    <w:rsid w:val="004C0389"/>
    <w:rsid w:val="004C1BCF"/>
    <w:rsid w:val="004D1A94"/>
    <w:rsid w:val="004D7705"/>
    <w:rsid w:val="004E5FD8"/>
    <w:rsid w:val="004F0103"/>
    <w:rsid w:val="004F042B"/>
    <w:rsid w:val="004F1FD1"/>
    <w:rsid w:val="004F23D2"/>
    <w:rsid w:val="004F4FEA"/>
    <w:rsid w:val="00510822"/>
    <w:rsid w:val="0051242A"/>
    <w:rsid w:val="00514351"/>
    <w:rsid w:val="00514BC6"/>
    <w:rsid w:val="00514DD5"/>
    <w:rsid w:val="00517CDE"/>
    <w:rsid w:val="00523DAC"/>
    <w:rsid w:val="0052521A"/>
    <w:rsid w:val="0053111D"/>
    <w:rsid w:val="0053132F"/>
    <w:rsid w:val="00531DAE"/>
    <w:rsid w:val="00532B38"/>
    <w:rsid w:val="005371E1"/>
    <w:rsid w:val="005373B8"/>
    <w:rsid w:val="00540B68"/>
    <w:rsid w:val="00541069"/>
    <w:rsid w:val="00543BC4"/>
    <w:rsid w:val="0055093A"/>
    <w:rsid w:val="00551E4C"/>
    <w:rsid w:val="00554001"/>
    <w:rsid w:val="00555291"/>
    <w:rsid w:val="00555A51"/>
    <w:rsid w:val="00555B93"/>
    <w:rsid w:val="00555FC9"/>
    <w:rsid w:val="00557164"/>
    <w:rsid w:val="00565A71"/>
    <w:rsid w:val="00567B64"/>
    <w:rsid w:val="00570923"/>
    <w:rsid w:val="00570B56"/>
    <w:rsid w:val="0057257B"/>
    <w:rsid w:val="005725B9"/>
    <w:rsid w:val="0057313E"/>
    <w:rsid w:val="00574696"/>
    <w:rsid w:val="00575233"/>
    <w:rsid w:val="00580213"/>
    <w:rsid w:val="0058226B"/>
    <w:rsid w:val="0059067D"/>
    <w:rsid w:val="0059087B"/>
    <w:rsid w:val="00590BF8"/>
    <w:rsid w:val="00592C68"/>
    <w:rsid w:val="00592CB2"/>
    <w:rsid w:val="00593505"/>
    <w:rsid w:val="0059546F"/>
    <w:rsid w:val="00596C8C"/>
    <w:rsid w:val="00597E65"/>
    <w:rsid w:val="005A2B26"/>
    <w:rsid w:val="005A42C1"/>
    <w:rsid w:val="005A4937"/>
    <w:rsid w:val="005A7418"/>
    <w:rsid w:val="005A7924"/>
    <w:rsid w:val="005C0D07"/>
    <w:rsid w:val="005D0B2D"/>
    <w:rsid w:val="005D2C91"/>
    <w:rsid w:val="005D4EBF"/>
    <w:rsid w:val="005D5CEB"/>
    <w:rsid w:val="005E6C88"/>
    <w:rsid w:val="005F104D"/>
    <w:rsid w:val="005F11E7"/>
    <w:rsid w:val="005F37FA"/>
    <w:rsid w:val="005F416C"/>
    <w:rsid w:val="005F5758"/>
    <w:rsid w:val="00604C01"/>
    <w:rsid w:val="006071CE"/>
    <w:rsid w:val="00607908"/>
    <w:rsid w:val="006122D3"/>
    <w:rsid w:val="00612FF9"/>
    <w:rsid w:val="00613C89"/>
    <w:rsid w:val="00617373"/>
    <w:rsid w:val="00625484"/>
    <w:rsid w:val="00625E18"/>
    <w:rsid w:val="006321D2"/>
    <w:rsid w:val="00641F32"/>
    <w:rsid w:val="006428AF"/>
    <w:rsid w:val="00645036"/>
    <w:rsid w:val="00647F99"/>
    <w:rsid w:val="00654378"/>
    <w:rsid w:val="00657C6C"/>
    <w:rsid w:val="00661EF0"/>
    <w:rsid w:val="00662E37"/>
    <w:rsid w:val="006672CE"/>
    <w:rsid w:val="006770E0"/>
    <w:rsid w:val="006849AF"/>
    <w:rsid w:val="00684E55"/>
    <w:rsid w:val="006901AB"/>
    <w:rsid w:val="00692411"/>
    <w:rsid w:val="00692B79"/>
    <w:rsid w:val="006969FC"/>
    <w:rsid w:val="006B24BA"/>
    <w:rsid w:val="006B2F91"/>
    <w:rsid w:val="006B509E"/>
    <w:rsid w:val="006B511B"/>
    <w:rsid w:val="006B60BB"/>
    <w:rsid w:val="006B76CA"/>
    <w:rsid w:val="006C0D3B"/>
    <w:rsid w:val="006C42D3"/>
    <w:rsid w:val="006C4512"/>
    <w:rsid w:val="006D0192"/>
    <w:rsid w:val="006E0E98"/>
    <w:rsid w:val="006E3D51"/>
    <w:rsid w:val="006E683A"/>
    <w:rsid w:val="006E68F3"/>
    <w:rsid w:val="006E694A"/>
    <w:rsid w:val="006F001C"/>
    <w:rsid w:val="006F49E8"/>
    <w:rsid w:val="006F55E3"/>
    <w:rsid w:val="006F677F"/>
    <w:rsid w:val="00701EF8"/>
    <w:rsid w:val="00702249"/>
    <w:rsid w:val="007028FE"/>
    <w:rsid w:val="00706CD9"/>
    <w:rsid w:val="00707922"/>
    <w:rsid w:val="00712AED"/>
    <w:rsid w:val="0072103A"/>
    <w:rsid w:val="0072227F"/>
    <w:rsid w:val="007274E9"/>
    <w:rsid w:val="0072780E"/>
    <w:rsid w:val="00734C62"/>
    <w:rsid w:val="00735F07"/>
    <w:rsid w:val="007429D9"/>
    <w:rsid w:val="00744824"/>
    <w:rsid w:val="0074578A"/>
    <w:rsid w:val="007462CD"/>
    <w:rsid w:val="00750891"/>
    <w:rsid w:val="007575A7"/>
    <w:rsid w:val="00761929"/>
    <w:rsid w:val="00765D84"/>
    <w:rsid w:val="007748C5"/>
    <w:rsid w:val="00776D9B"/>
    <w:rsid w:val="0079271A"/>
    <w:rsid w:val="00793C47"/>
    <w:rsid w:val="007944FD"/>
    <w:rsid w:val="007A0315"/>
    <w:rsid w:val="007A3866"/>
    <w:rsid w:val="007A5E80"/>
    <w:rsid w:val="007A60EF"/>
    <w:rsid w:val="007B08D1"/>
    <w:rsid w:val="007B5C50"/>
    <w:rsid w:val="007B5EBF"/>
    <w:rsid w:val="007C7D0C"/>
    <w:rsid w:val="007D0AB1"/>
    <w:rsid w:val="007D1B14"/>
    <w:rsid w:val="007D2000"/>
    <w:rsid w:val="007D213C"/>
    <w:rsid w:val="007E3D2C"/>
    <w:rsid w:val="007E63A0"/>
    <w:rsid w:val="007E7281"/>
    <w:rsid w:val="007F1978"/>
    <w:rsid w:val="007F1F87"/>
    <w:rsid w:val="007F2601"/>
    <w:rsid w:val="007F5337"/>
    <w:rsid w:val="007F63C2"/>
    <w:rsid w:val="007F7FE8"/>
    <w:rsid w:val="0080301E"/>
    <w:rsid w:val="0080317A"/>
    <w:rsid w:val="00803BCD"/>
    <w:rsid w:val="00806A6C"/>
    <w:rsid w:val="00807008"/>
    <w:rsid w:val="008121AD"/>
    <w:rsid w:val="008123DE"/>
    <w:rsid w:val="008133C8"/>
    <w:rsid w:val="0082115E"/>
    <w:rsid w:val="008275F5"/>
    <w:rsid w:val="00830C8B"/>
    <w:rsid w:val="0083597E"/>
    <w:rsid w:val="00836784"/>
    <w:rsid w:val="00836F13"/>
    <w:rsid w:val="008371AC"/>
    <w:rsid w:val="00843394"/>
    <w:rsid w:val="00844034"/>
    <w:rsid w:val="0084464A"/>
    <w:rsid w:val="008458BD"/>
    <w:rsid w:val="00845EBD"/>
    <w:rsid w:val="00847DE3"/>
    <w:rsid w:val="0085085F"/>
    <w:rsid w:val="008520EE"/>
    <w:rsid w:val="00853DC8"/>
    <w:rsid w:val="008570C5"/>
    <w:rsid w:val="00861812"/>
    <w:rsid w:val="00862FE4"/>
    <w:rsid w:val="00875E19"/>
    <w:rsid w:val="00875F38"/>
    <w:rsid w:val="00876C61"/>
    <w:rsid w:val="008942AA"/>
    <w:rsid w:val="00894671"/>
    <w:rsid w:val="00894FC5"/>
    <w:rsid w:val="0089505E"/>
    <w:rsid w:val="0089589C"/>
    <w:rsid w:val="00896C09"/>
    <w:rsid w:val="00897307"/>
    <w:rsid w:val="008A348C"/>
    <w:rsid w:val="008B0C80"/>
    <w:rsid w:val="008B1738"/>
    <w:rsid w:val="008B34F7"/>
    <w:rsid w:val="008B45B8"/>
    <w:rsid w:val="008B4841"/>
    <w:rsid w:val="008B4A2C"/>
    <w:rsid w:val="008C00F4"/>
    <w:rsid w:val="008C5076"/>
    <w:rsid w:val="008C5332"/>
    <w:rsid w:val="008C62DC"/>
    <w:rsid w:val="008D12B1"/>
    <w:rsid w:val="008D3673"/>
    <w:rsid w:val="008E28C1"/>
    <w:rsid w:val="008E3956"/>
    <w:rsid w:val="008E4DE8"/>
    <w:rsid w:val="008E72CB"/>
    <w:rsid w:val="008F1359"/>
    <w:rsid w:val="008F1C67"/>
    <w:rsid w:val="008F2E0F"/>
    <w:rsid w:val="008F33B1"/>
    <w:rsid w:val="008F42CA"/>
    <w:rsid w:val="008F65E8"/>
    <w:rsid w:val="008F74B2"/>
    <w:rsid w:val="0090154A"/>
    <w:rsid w:val="009056C3"/>
    <w:rsid w:val="009060E9"/>
    <w:rsid w:val="00906B42"/>
    <w:rsid w:val="00910D83"/>
    <w:rsid w:val="009172DB"/>
    <w:rsid w:val="00933ADA"/>
    <w:rsid w:val="00934ACE"/>
    <w:rsid w:val="0093681D"/>
    <w:rsid w:val="00936EEB"/>
    <w:rsid w:val="00940270"/>
    <w:rsid w:val="00942569"/>
    <w:rsid w:val="009448AE"/>
    <w:rsid w:val="00956847"/>
    <w:rsid w:val="00963BAE"/>
    <w:rsid w:val="00970D2F"/>
    <w:rsid w:val="00972C62"/>
    <w:rsid w:val="00972DBB"/>
    <w:rsid w:val="009749CC"/>
    <w:rsid w:val="00980DD8"/>
    <w:rsid w:val="009818C0"/>
    <w:rsid w:val="00983C3E"/>
    <w:rsid w:val="00984FA4"/>
    <w:rsid w:val="009854EB"/>
    <w:rsid w:val="0098765F"/>
    <w:rsid w:val="00987E39"/>
    <w:rsid w:val="00992294"/>
    <w:rsid w:val="00992517"/>
    <w:rsid w:val="0099470B"/>
    <w:rsid w:val="00995422"/>
    <w:rsid w:val="009A7894"/>
    <w:rsid w:val="009B21DE"/>
    <w:rsid w:val="009B2A39"/>
    <w:rsid w:val="009B3B42"/>
    <w:rsid w:val="009B616F"/>
    <w:rsid w:val="009B6B07"/>
    <w:rsid w:val="009C002D"/>
    <w:rsid w:val="009C09BD"/>
    <w:rsid w:val="009C5507"/>
    <w:rsid w:val="009C6C57"/>
    <w:rsid w:val="009C7309"/>
    <w:rsid w:val="009D7094"/>
    <w:rsid w:val="009E2810"/>
    <w:rsid w:val="009E3271"/>
    <w:rsid w:val="009E41C9"/>
    <w:rsid w:val="009F085C"/>
    <w:rsid w:val="009F0B61"/>
    <w:rsid w:val="009F204B"/>
    <w:rsid w:val="009F4CCE"/>
    <w:rsid w:val="009F6DA9"/>
    <w:rsid w:val="00A04FC8"/>
    <w:rsid w:val="00A11E77"/>
    <w:rsid w:val="00A143AF"/>
    <w:rsid w:val="00A143F0"/>
    <w:rsid w:val="00A22656"/>
    <w:rsid w:val="00A2597F"/>
    <w:rsid w:val="00A26FCA"/>
    <w:rsid w:val="00A311F8"/>
    <w:rsid w:val="00A31263"/>
    <w:rsid w:val="00A32B89"/>
    <w:rsid w:val="00A3367F"/>
    <w:rsid w:val="00A46E66"/>
    <w:rsid w:val="00A51BFC"/>
    <w:rsid w:val="00A52754"/>
    <w:rsid w:val="00A536DC"/>
    <w:rsid w:val="00A56198"/>
    <w:rsid w:val="00A5703A"/>
    <w:rsid w:val="00A57636"/>
    <w:rsid w:val="00A57BA5"/>
    <w:rsid w:val="00A675A9"/>
    <w:rsid w:val="00A70A6A"/>
    <w:rsid w:val="00A74DA7"/>
    <w:rsid w:val="00A75746"/>
    <w:rsid w:val="00A82285"/>
    <w:rsid w:val="00A83B56"/>
    <w:rsid w:val="00A87D84"/>
    <w:rsid w:val="00A90F6F"/>
    <w:rsid w:val="00A91B8F"/>
    <w:rsid w:val="00A93861"/>
    <w:rsid w:val="00A94189"/>
    <w:rsid w:val="00A94F07"/>
    <w:rsid w:val="00AA4912"/>
    <w:rsid w:val="00AA5ADB"/>
    <w:rsid w:val="00AB0021"/>
    <w:rsid w:val="00AB27A1"/>
    <w:rsid w:val="00AB2832"/>
    <w:rsid w:val="00AB64FE"/>
    <w:rsid w:val="00AC1F6B"/>
    <w:rsid w:val="00AC54F9"/>
    <w:rsid w:val="00AD43A7"/>
    <w:rsid w:val="00AE044E"/>
    <w:rsid w:val="00AE51A6"/>
    <w:rsid w:val="00AF03B2"/>
    <w:rsid w:val="00AF26C6"/>
    <w:rsid w:val="00AF4433"/>
    <w:rsid w:val="00AF455E"/>
    <w:rsid w:val="00AF6E6B"/>
    <w:rsid w:val="00B11FC9"/>
    <w:rsid w:val="00B141FC"/>
    <w:rsid w:val="00B151C8"/>
    <w:rsid w:val="00B15F56"/>
    <w:rsid w:val="00B24894"/>
    <w:rsid w:val="00B254F6"/>
    <w:rsid w:val="00B2676C"/>
    <w:rsid w:val="00B26DB7"/>
    <w:rsid w:val="00B272BA"/>
    <w:rsid w:val="00B3389A"/>
    <w:rsid w:val="00B34ADE"/>
    <w:rsid w:val="00B40852"/>
    <w:rsid w:val="00B40B51"/>
    <w:rsid w:val="00B428B9"/>
    <w:rsid w:val="00B44DA9"/>
    <w:rsid w:val="00B520C1"/>
    <w:rsid w:val="00B55982"/>
    <w:rsid w:val="00B571C1"/>
    <w:rsid w:val="00B606E8"/>
    <w:rsid w:val="00B62146"/>
    <w:rsid w:val="00B64068"/>
    <w:rsid w:val="00B64A8D"/>
    <w:rsid w:val="00B65987"/>
    <w:rsid w:val="00B66FB5"/>
    <w:rsid w:val="00B67790"/>
    <w:rsid w:val="00B73DD9"/>
    <w:rsid w:val="00B76277"/>
    <w:rsid w:val="00B8544B"/>
    <w:rsid w:val="00B87926"/>
    <w:rsid w:val="00B901C3"/>
    <w:rsid w:val="00B93AD6"/>
    <w:rsid w:val="00B96A44"/>
    <w:rsid w:val="00B97054"/>
    <w:rsid w:val="00BA48EB"/>
    <w:rsid w:val="00BB1A35"/>
    <w:rsid w:val="00BB1AD4"/>
    <w:rsid w:val="00BB2149"/>
    <w:rsid w:val="00BB2F9D"/>
    <w:rsid w:val="00BB3DA0"/>
    <w:rsid w:val="00BC1D57"/>
    <w:rsid w:val="00BC4B33"/>
    <w:rsid w:val="00BC4DDF"/>
    <w:rsid w:val="00BD300D"/>
    <w:rsid w:val="00BD49A7"/>
    <w:rsid w:val="00BE3311"/>
    <w:rsid w:val="00BE6A7D"/>
    <w:rsid w:val="00BF03BE"/>
    <w:rsid w:val="00BF155C"/>
    <w:rsid w:val="00BF2853"/>
    <w:rsid w:val="00BF4BE3"/>
    <w:rsid w:val="00BF71A8"/>
    <w:rsid w:val="00BF7B35"/>
    <w:rsid w:val="00C046FF"/>
    <w:rsid w:val="00C06941"/>
    <w:rsid w:val="00C06BCC"/>
    <w:rsid w:val="00C07ED5"/>
    <w:rsid w:val="00C07EDC"/>
    <w:rsid w:val="00C125BC"/>
    <w:rsid w:val="00C2049B"/>
    <w:rsid w:val="00C22F47"/>
    <w:rsid w:val="00C2786C"/>
    <w:rsid w:val="00C31F21"/>
    <w:rsid w:val="00C33C27"/>
    <w:rsid w:val="00C3451D"/>
    <w:rsid w:val="00C47922"/>
    <w:rsid w:val="00C523A5"/>
    <w:rsid w:val="00C62A5E"/>
    <w:rsid w:val="00C62F35"/>
    <w:rsid w:val="00C6751E"/>
    <w:rsid w:val="00C72780"/>
    <w:rsid w:val="00C75DA5"/>
    <w:rsid w:val="00C832CF"/>
    <w:rsid w:val="00C863E7"/>
    <w:rsid w:val="00C92889"/>
    <w:rsid w:val="00C9618C"/>
    <w:rsid w:val="00CA0216"/>
    <w:rsid w:val="00CA3114"/>
    <w:rsid w:val="00CA63B2"/>
    <w:rsid w:val="00CA6FEF"/>
    <w:rsid w:val="00CB073D"/>
    <w:rsid w:val="00CB33E6"/>
    <w:rsid w:val="00CB4608"/>
    <w:rsid w:val="00CB689F"/>
    <w:rsid w:val="00CB6EF7"/>
    <w:rsid w:val="00CC01AD"/>
    <w:rsid w:val="00CC23D9"/>
    <w:rsid w:val="00CC306A"/>
    <w:rsid w:val="00CC5006"/>
    <w:rsid w:val="00CC5384"/>
    <w:rsid w:val="00CD0878"/>
    <w:rsid w:val="00CD3571"/>
    <w:rsid w:val="00CD363B"/>
    <w:rsid w:val="00CD3DC1"/>
    <w:rsid w:val="00CD5C74"/>
    <w:rsid w:val="00CD7334"/>
    <w:rsid w:val="00CE08C1"/>
    <w:rsid w:val="00CE553C"/>
    <w:rsid w:val="00CF2533"/>
    <w:rsid w:val="00CF34BE"/>
    <w:rsid w:val="00CF3874"/>
    <w:rsid w:val="00CF727A"/>
    <w:rsid w:val="00D00DAB"/>
    <w:rsid w:val="00D02356"/>
    <w:rsid w:val="00D02E69"/>
    <w:rsid w:val="00D03727"/>
    <w:rsid w:val="00D0724B"/>
    <w:rsid w:val="00D10AAE"/>
    <w:rsid w:val="00D1305D"/>
    <w:rsid w:val="00D176B0"/>
    <w:rsid w:val="00D20EB9"/>
    <w:rsid w:val="00D32FD4"/>
    <w:rsid w:val="00D36841"/>
    <w:rsid w:val="00D41C98"/>
    <w:rsid w:val="00D46239"/>
    <w:rsid w:val="00D4795F"/>
    <w:rsid w:val="00D47AF0"/>
    <w:rsid w:val="00D5070D"/>
    <w:rsid w:val="00D51D33"/>
    <w:rsid w:val="00D543E7"/>
    <w:rsid w:val="00D55CB0"/>
    <w:rsid w:val="00D57123"/>
    <w:rsid w:val="00D57B68"/>
    <w:rsid w:val="00D61EC3"/>
    <w:rsid w:val="00D62261"/>
    <w:rsid w:val="00D6284D"/>
    <w:rsid w:val="00D66D36"/>
    <w:rsid w:val="00D71246"/>
    <w:rsid w:val="00D80628"/>
    <w:rsid w:val="00D84484"/>
    <w:rsid w:val="00D86BFF"/>
    <w:rsid w:val="00D87076"/>
    <w:rsid w:val="00D87E49"/>
    <w:rsid w:val="00D925C7"/>
    <w:rsid w:val="00D93F35"/>
    <w:rsid w:val="00DA3CF4"/>
    <w:rsid w:val="00DA46DC"/>
    <w:rsid w:val="00DA4EA8"/>
    <w:rsid w:val="00DA58FE"/>
    <w:rsid w:val="00DB0AED"/>
    <w:rsid w:val="00DB1231"/>
    <w:rsid w:val="00DB2465"/>
    <w:rsid w:val="00DB41DD"/>
    <w:rsid w:val="00DB4F2A"/>
    <w:rsid w:val="00DB70FF"/>
    <w:rsid w:val="00DC28C5"/>
    <w:rsid w:val="00DC4BF6"/>
    <w:rsid w:val="00DC7858"/>
    <w:rsid w:val="00DC7F8B"/>
    <w:rsid w:val="00DD1DD6"/>
    <w:rsid w:val="00DD30AC"/>
    <w:rsid w:val="00DD391C"/>
    <w:rsid w:val="00DD3E31"/>
    <w:rsid w:val="00DD528A"/>
    <w:rsid w:val="00DE09D9"/>
    <w:rsid w:val="00DE2B81"/>
    <w:rsid w:val="00DE74B6"/>
    <w:rsid w:val="00DF0A06"/>
    <w:rsid w:val="00DF2531"/>
    <w:rsid w:val="00DF4A3D"/>
    <w:rsid w:val="00DF5DA8"/>
    <w:rsid w:val="00DF659E"/>
    <w:rsid w:val="00DF73C2"/>
    <w:rsid w:val="00E00142"/>
    <w:rsid w:val="00E04DEC"/>
    <w:rsid w:val="00E11308"/>
    <w:rsid w:val="00E11421"/>
    <w:rsid w:val="00E134E0"/>
    <w:rsid w:val="00E141F5"/>
    <w:rsid w:val="00E21F85"/>
    <w:rsid w:val="00E26C35"/>
    <w:rsid w:val="00E2716D"/>
    <w:rsid w:val="00E27819"/>
    <w:rsid w:val="00E32049"/>
    <w:rsid w:val="00E340FF"/>
    <w:rsid w:val="00E34A1E"/>
    <w:rsid w:val="00E34E71"/>
    <w:rsid w:val="00E36ABD"/>
    <w:rsid w:val="00E4267A"/>
    <w:rsid w:val="00E478DA"/>
    <w:rsid w:val="00E517A7"/>
    <w:rsid w:val="00E528FD"/>
    <w:rsid w:val="00E54F52"/>
    <w:rsid w:val="00E6015E"/>
    <w:rsid w:val="00E61D70"/>
    <w:rsid w:val="00E63C4E"/>
    <w:rsid w:val="00E64AE8"/>
    <w:rsid w:val="00E67428"/>
    <w:rsid w:val="00E71D38"/>
    <w:rsid w:val="00E73AA1"/>
    <w:rsid w:val="00E76CD8"/>
    <w:rsid w:val="00E77CF2"/>
    <w:rsid w:val="00E80CD2"/>
    <w:rsid w:val="00E848C8"/>
    <w:rsid w:val="00E86A10"/>
    <w:rsid w:val="00E87AA1"/>
    <w:rsid w:val="00E93B32"/>
    <w:rsid w:val="00E95B78"/>
    <w:rsid w:val="00E971E4"/>
    <w:rsid w:val="00EA036E"/>
    <w:rsid w:val="00EA2C49"/>
    <w:rsid w:val="00EA5642"/>
    <w:rsid w:val="00EA57E7"/>
    <w:rsid w:val="00EB6A11"/>
    <w:rsid w:val="00EC0D7F"/>
    <w:rsid w:val="00EC30DC"/>
    <w:rsid w:val="00EC48CF"/>
    <w:rsid w:val="00EC601B"/>
    <w:rsid w:val="00ED293B"/>
    <w:rsid w:val="00ED6FAB"/>
    <w:rsid w:val="00EE00CA"/>
    <w:rsid w:val="00EF44F4"/>
    <w:rsid w:val="00F0030A"/>
    <w:rsid w:val="00F023F5"/>
    <w:rsid w:val="00F024FC"/>
    <w:rsid w:val="00F06A69"/>
    <w:rsid w:val="00F07CFF"/>
    <w:rsid w:val="00F07DEB"/>
    <w:rsid w:val="00F110C9"/>
    <w:rsid w:val="00F113B9"/>
    <w:rsid w:val="00F14B11"/>
    <w:rsid w:val="00F158D6"/>
    <w:rsid w:val="00F16601"/>
    <w:rsid w:val="00F21329"/>
    <w:rsid w:val="00F2319B"/>
    <w:rsid w:val="00F231E9"/>
    <w:rsid w:val="00F268C2"/>
    <w:rsid w:val="00F33EA9"/>
    <w:rsid w:val="00F51BC5"/>
    <w:rsid w:val="00F51E49"/>
    <w:rsid w:val="00F531F8"/>
    <w:rsid w:val="00F54E07"/>
    <w:rsid w:val="00F553FF"/>
    <w:rsid w:val="00F557AB"/>
    <w:rsid w:val="00F60D3E"/>
    <w:rsid w:val="00F6186F"/>
    <w:rsid w:val="00F6582C"/>
    <w:rsid w:val="00F672B6"/>
    <w:rsid w:val="00F72195"/>
    <w:rsid w:val="00F7587B"/>
    <w:rsid w:val="00F76817"/>
    <w:rsid w:val="00F80CAE"/>
    <w:rsid w:val="00F818C1"/>
    <w:rsid w:val="00F82262"/>
    <w:rsid w:val="00F82F5D"/>
    <w:rsid w:val="00F8378C"/>
    <w:rsid w:val="00F9630C"/>
    <w:rsid w:val="00FA7E4A"/>
    <w:rsid w:val="00FB2111"/>
    <w:rsid w:val="00FB488E"/>
    <w:rsid w:val="00FB6176"/>
    <w:rsid w:val="00FB6EE5"/>
    <w:rsid w:val="00FC0182"/>
    <w:rsid w:val="00FC077C"/>
    <w:rsid w:val="00FC65CF"/>
    <w:rsid w:val="00FC6914"/>
    <w:rsid w:val="00FD5ABF"/>
    <w:rsid w:val="00FE26C6"/>
    <w:rsid w:val="00FF5755"/>
    <w:rsid w:val="00FF6E32"/>
    <w:rsid w:val="014A4E5A"/>
    <w:rsid w:val="04701AB4"/>
    <w:rsid w:val="06800FA4"/>
    <w:rsid w:val="06DD1A3E"/>
    <w:rsid w:val="08C074E7"/>
    <w:rsid w:val="0A513C53"/>
    <w:rsid w:val="0C1F0B3C"/>
    <w:rsid w:val="14075D30"/>
    <w:rsid w:val="1546292F"/>
    <w:rsid w:val="18890D3E"/>
    <w:rsid w:val="1A8A3D7F"/>
    <w:rsid w:val="1B477936"/>
    <w:rsid w:val="209B487A"/>
    <w:rsid w:val="258672B9"/>
    <w:rsid w:val="2924164D"/>
    <w:rsid w:val="2AD819FB"/>
    <w:rsid w:val="2AE5350B"/>
    <w:rsid w:val="2D172D3B"/>
    <w:rsid w:val="2D391CE5"/>
    <w:rsid w:val="3058392D"/>
    <w:rsid w:val="323A7EF6"/>
    <w:rsid w:val="33CB3FB3"/>
    <w:rsid w:val="354B3CEA"/>
    <w:rsid w:val="39AA0AEC"/>
    <w:rsid w:val="3A2B0894"/>
    <w:rsid w:val="441754ED"/>
    <w:rsid w:val="45CF4EC7"/>
    <w:rsid w:val="46921E28"/>
    <w:rsid w:val="474B28A0"/>
    <w:rsid w:val="49D017B4"/>
    <w:rsid w:val="4AC33F3C"/>
    <w:rsid w:val="4B116A9C"/>
    <w:rsid w:val="4ED279CC"/>
    <w:rsid w:val="53850953"/>
    <w:rsid w:val="550D53BC"/>
    <w:rsid w:val="569F1FD0"/>
    <w:rsid w:val="5CF36A37"/>
    <w:rsid w:val="5EEB71CE"/>
    <w:rsid w:val="6A6B07C3"/>
    <w:rsid w:val="6AC703ED"/>
    <w:rsid w:val="6AE85FA7"/>
    <w:rsid w:val="6C8722C0"/>
    <w:rsid w:val="6CAF1139"/>
    <w:rsid w:val="6D014DD6"/>
    <w:rsid w:val="6ECF303A"/>
    <w:rsid w:val="78A53718"/>
    <w:rsid w:val="78F70E82"/>
    <w:rsid w:val="792E67B8"/>
    <w:rsid w:val="79E45CE2"/>
    <w:rsid w:val="7AF9284A"/>
    <w:rsid w:val="7B5E13A4"/>
    <w:rsid w:val="7FD05FC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qFormat="1"/>
    <w:lsdException w:name="toc 2" w:qFormat="1"/>
    <w:lsdException w:name="toc 3" w:qFormat="1"/>
    <w:lsdException w:name="toc 4" w:qFormat="1"/>
    <w:lsdException w:name="toc 5" w:qFormat="1"/>
    <w:lsdException w:name="toc 6" w:qFormat="1"/>
    <w:lsdException w:name="toc 8" w:qFormat="1"/>
    <w:lsdException w:name="Normal Indent" w:locked="1"/>
    <w:lsdException w:name="footnote text" w:qFormat="1"/>
    <w:lsdException w:name="annotation text" w:qFormat="1"/>
    <w:lsdException w:name="header" w:semiHidden="0" w:qFormat="1"/>
    <w:lsdException w:name="footer" w:semiHidden="0" w:qFormat="1"/>
    <w:lsdException w:name="index heading" w:locked="1"/>
    <w:lsdException w:name="caption" w:locked="1" w:uiPriority="35" w:qFormat="1"/>
    <w:lsdException w:name="table of figures" w:locked="1"/>
    <w:lsdException w:name="envelope address" w:locked="1"/>
    <w:lsdException w:name="envelope return" w:locked="1"/>
    <w:lsdException w:name="line number" w:locked="1"/>
    <w:lsdException w:name="page number" w:semiHidden="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uiPriority="1"/>
    <w:lsdException w:name="Body Text" w:semiHidden="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semiHidden="0" w:uiPriority="11" w:unhideWhenUsed="0" w:qFormat="1"/>
    <w:lsdException w:name="Salutation" w:locked="1"/>
    <w:lsdException w:name="Date" w:semiHidden="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qFormat="1"/>
    <w:lsdException w:name="Strong" w:semiHidden="0" w:uiPriority="22" w:unhideWhenUsed="0" w:qFormat="1"/>
    <w:lsdException w:name="Emphasis" w:semiHidden="0" w:unhideWhenUsed="0" w:qFormat="1"/>
    <w:lsdException w:name="Document Map" w:locked="1"/>
    <w:lsdException w:name="Plain Text" w:locked="1"/>
    <w:lsdException w:name="E-mail Signature" w:lock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Normal Table" w:qFormat="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5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lsdException w:name="Intense Quote" w:semiHidden="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9">
    <w:name w:val="Normal"/>
    <w:qFormat/>
    <w:rsid w:val="00897307"/>
    <w:pPr>
      <w:widowControl w:val="0"/>
      <w:jc w:val="both"/>
    </w:pPr>
    <w:rPr>
      <w:kern w:val="2"/>
      <w:sz w:val="21"/>
      <w:szCs w:val="21"/>
    </w:rPr>
  </w:style>
  <w:style w:type="paragraph" w:styleId="1">
    <w:name w:val="heading 1"/>
    <w:basedOn w:val="af9"/>
    <w:next w:val="af9"/>
    <w:link w:val="1Char"/>
    <w:uiPriority w:val="99"/>
    <w:qFormat/>
    <w:rsid w:val="00897307"/>
    <w:pPr>
      <w:keepNext/>
      <w:keepLines/>
      <w:spacing w:before="340" w:after="330" w:line="578" w:lineRule="auto"/>
      <w:outlineLvl w:val="0"/>
    </w:pPr>
    <w:rPr>
      <w:b/>
      <w:bCs/>
      <w:kern w:val="44"/>
      <w:sz w:val="44"/>
      <w:szCs w:val="44"/>
    </w:rPr>
  </w:style>
  <w:style w:type="paragraph" w:styleId="2">
    <w:name w:val="heading 2"/>
    <w:basedOn w:val="af9"/>
    <w:next w:val="af9"/>
    <w:link w:val="2Char"/>
    <w:uiPriority w:val="99"/>
    <w:qFormat/>
    <w:rsid w:val="00897307"/>
    <w:pPr>
      <w:keepNext/>
      <w:keepLines/>
      <w:spacing w:before="260" w:after="260" w:line="416" w:lineRule="auto"/>
      <w:outlineLvl w:val="1"/>
    </w:pPr>
    <w:rPr>
      <w:rFonts w:ascii="Arial" w:eastAsia="黑体" w:hAnsi="Arial" w:cs="Arial"/>
      <w:b/>
      <w:bCs/>
      <w:sz w:val="32"/>
      <w:szCs w:val="32"/>
    </w:rPr>
  </w:style>
  <w:style w:type="paragraph" w:styleId="3">
    <w:name w:val="heading 3"/>
    <w:basedOn w:val="af9"/>
    <w:next w:val="af9"/>
    <w:link w:val="3Char"/>
    <w:uiPriority w:val="99"/>
    <w:qFormat/>
    <w:rsid w:val="00897307"/>
    <w:pPr>
      <w:keepNext/>
      <w:keepLines/>
      <w:spacing w:before="260" w:after="260" w:line="416" w:lineRule="auto"/>
      <w:outlineLvl w:val="2"/>
    </w:pPr>
    <w:rPr>
      <w:b/>
      <w:bCs/>
      <w:sz w:val="32"/>
      <w:szCs w:val="32"/>
    </w:rPr>
  </w:style>
  <w:style w:type="paragraph" w:styleId="4">
    <w:name w:val="heading 4"/>
    <w:basedOn w:val="af9"/>
    <w:next w:val="af9"/>
    <w:link w:val="4Char"/>
    <w:uiPriority w:val="99"/>
    <w:qFormat/>
    <w:rsid w:val="00897307"/>
    <w:pPr>
      <w:keepNext/>
      <w:keepLines/>
      <w:spacing w:before="280" w:after="290" w:line="376" w:lineRule="auto"/>
      <w:outlineLvl w:val="3"/>
    </w:pPr>
    <w:rPr>
      <w:rFonts w:ascii="Arial" w:eastAsia="黑体" w:hAnsi="Arial" w:cs="Arial"/>
      <w:b/>
      <w:bCs/>
      <w:sz w:val="28"/>
      <w:szCs w:val="28"/>
    </w:rPr>
  </w:style>
  <w:style w:type="paragraph" w:styleId="5">
    <w:name w:val="heading 5"/>
    <w:basedOn w:val="af9"/>
    <w:next w:val="af9"/>
    <w:link w:val="5Char"/>
    <w:uiPriority w:val="99"/>
    <w:qFormat/>
    <w:rsid w:val="00897307"/>
    <w:pPr>
      <w:keepNext/>
      <w:keepLines/>
      <w:spacing w:before="280" w:after="290" w:line="376" w:lineRule="auto"/>
      <w:outlineLvl w:val="4"/>
    </w:pPr>
    <w:rPr>
      <w:b/>
      <w:bCs/>
      <w:sz w:val="28"/>
      <w:szCs w:val="28"/>
    </w:rPr>
  </w:style>
  <w:style w:type="paragraph" w:styleId="6">
    <w:name w:val="heading 6"/>
    <w:basedOn w:val="af9"/>
    <w:next w:val="af9"/>
    <w:link w:val="6Char"/>
    <w:uiPriority w:val="99"/>
    <w:qFormat/>
    <w:rsid w:val="00897307"/>
    <w:pPr>
      <w:keepNext/>
      <w:keepLines/>
      <w:spacing w:before="240" w:after="64" w:line="320" w:lineRule="auto"/>
      <w:outlineLvl w:val="5"/>
    </w:pPr>
    <w:rPr>
      <w:rFonts w:ascii="Arial" w:eastAsia="黑体" w:hAnsi="Arial" w:cs="Arial"/>
      <w:b/>
      <w:bCs/>
      <w:sz w:val="24"/>
      <w:szCs w:val="24"/>
    </w:rPr>
  </w:style>
  <w:style w:type="paragraph" w:styleId="7">
    <w:name w:val="heading 7"/>
    <w:basedOn w:val="af9"/>
    <w:next w:val="af9"/>
    <w:link w:val="7Char"/>
    <w:uiPriority w:val="99"/>
    <w:qFormat/>
    <w:rsid w:val="00897307"/>
    <w:pPr>
      <w:keepNext/>
      <w:keepLines/>
      <w:spacing w:before="240" w:after="64" w:line="320" w:lineRule="auto"/>
      <w:outlineLvl w:val="6"/>
    </w:pPr>
    <w:rPr>
      <w:b/>
      <w:bCs/>
      <w:sz w:val="24"/>
      <w:szCs w:val="24"/>
    </w:rPr>
  </w:style>
  <w:style w:type="paragraph" w:styleId="8">
    <w:name w:val="heading 8"/>
    <w:basedOn w:val="af9"/>
    <w:next w:val="af9"/>
    <w:link w:val="8Char"/>
    <w:uiPriority w:val="99"/>
    <w:qFormat/>
    <w:rsid w:val="00897307"/>
    <w:pPr>
      <w:keepNext/>
      <w:keepLines/>
      <w:spacing w:before="240" w:after="64" w:line="320" w:lineRule="auto"/>
      <w:outlineLvl w:val="7"/>
    </w:pPr>
    <w:rPr>
      <w:rFonts w:ascii="Arial" w:eastAsia="黑体" w:hAnsi="Arial" w:cs="Arial"/>
      <w:sz w:val="24"/>
      <w:szCs w:val="24"/>
    </w:rPr>
  </w:style>
  <w:style w:type="paragraph" w:styleId="9">
    <w:name w:val="heading 9"/>
    <w:basedOn w:val="af9"/>
    <w:next w:val="af9"/>
    <w:link w:val="9Char"/>
    <w:uiPriority w:val="99"/>
    <w:qFormat/>
    <w:rsid w:val="00897307"/>
    <w:pPr>
      <w:keepNext/>
      <w:keepLines/>
      <w:spacing w:before="240" w:after="64" w:line="320" w:lineRule="auto"/>
      <w:outlineLvl w:val="8"/>
    </w:pPr>
    <w:rPr>
      <w:rFonts w:ascii="Arial" w:eastAsia="黑体" w:hAnsi="Arial" w:cs="Arial"/>
    </w:rPr>
  </w:style>
  <w:style w:type="character" w:default="1" w:styleId="afa">
    <w:name w:val="Default Paragraph Font"/>
    <w:uiPriority w:val="1"/>
    <w:semiHidden/>
    <w:unhideWhenUsed/>
  </w:style>
  <w:style w:type="table" w:default="1" w:styleId="afb">
    <w:name w:val="Normal Table"/>
    <w:uiPriority w:val="99"/>
    <w:semiHidden/>
    <w:unhideWhenUsed/>
    <w:qFormat/>
    <w:tblPr>
      <w:tblInd w:w="0" w:type="dxa"/>
      <w:tblCellMar>
        <w:top w:w="0" w:type="dxa"/>
        <w:left w:w="108" w:type="dxa"/>
        <w:bottom w:w="0" w:type="dxa"/>
        <w:right w:w="108" w:type="dxa"/>
      </w:tblCellMar>
    </w:tblPr>
  </w:style>
  <w:style w:type="numbering" w:default="1" w:styleId="afc">
    <w:name w:val="No List"/>
    <w:uiPriority w:val="99"/>
    <w:semiHidden/>
    <w:unhideWhenUsed/>
  </w:style>
  <w:style w:type="paragraph" w:styleId="70">
    <w:name w:val="toc 7"/>
    <w:basedOn w:val="60"/>
    <w:next w:val="af9"/>
    <w:uiPriority w:val="99"/>
    <w:semiHidden/>
    <w:rsid w:val="00897307"/>
  </w:style>
  <w:style w:type="paragraph" w:styleId="60">
    <w:name w:val="toc 6"/>
    <w:basedOn w:val="50"/>
    <w:next w:val="af9"/>
    <w:uiPriority w:val="99"/>
    <w:semiHidden/>
    <w:qFormat/>
    <w:rsid w:val="00897307"/>
  </w:style>
  <w:style w:type="paragraph" w:styleId="50">
    <w:name w:val="toc 5"/>
    <w:basedOn w:val="40"/>
    <w:next w:val="af9"/>
    <w:uiPriority w:val="99"/>
    <w:semiHidden/>
    <w:qFormat/>
    <w:rsid w:val="00897307"/>
  </w:style>
  <w:style w:type="paragraph" w:styleId="40">
    <w:name w:val="toc 4"/>
    <w:basedOn w:val="30"/>
    <w:next w:val="af9"/>
    <w:uiPriority w:val="99"/>
    <w:semiHidden/>
    <w:qFormat/>
    <w:rsid w:val="00897307"/>
  </w:style>
  <w:style w:type="paragraph" w:styleId="30">
    <w:name w:val="toc 3"/>
    <w:basedOn w:val="20"/>
    <w:next w:val="af9"/>
    <w:uiPriority w:val="99"/>
    <w:semiHidden/>
    <w:qFormat/>
    <w:rsid w:val="00897307"/>
  </w:style>
  <w:style w:type="paragraph" w:styleId="20">
    <w:name w:val="toc 2"/>
    <w:basedOn w:val="10"/>
    <w:next w:val="af9"/>
    <w:uiPriority w:val="99"/>
    <w:semiHidden/>
    <w:qFormat/>
    <w:rsid w:val="00897307"/>
  </w:style>
  <w:style w:type="paragraph" w:styleId="10">
    <w:name w:val="toc 1"/>
    <w:basedOn w:val="af9"/>
    <w:next w:val="af9"/>
    <w:uiPriority w:val="39"/>
    <w:qFormat/>
    <w:rsid w:val="00897307"/>
    <w:pPr>
      <w:widowControl/>
    </w:pPr>
    <w:rPr>
      <w:rFonts w:ascii="宋体" w:cs="宋体"/>
      <w:kern w:val="0"/>
    </w:rPr>
  </w:style>
  <w:style w:type="paragraph" w:styleId="afd">
    <w:name w:val="annotation text"/>
    <w:basedOn w:val="af9"/>
    <w:link w:val="Char"/>
    <w:uiPriority w:val="99"/>
    <w:semiHidden/>
    <w:qFormat/>
    <w:rsid w:val="00897307"/>
    <w:pPr>
      <w:jc w:val="left"/>
    </w:pPr>
  </w:style>
  <w:style w:type="paragraph" w:styleId="afe">
    <w:name w:val="Body Text"/>
    <w:basedOn w:val="af9"/>
    <w:link w:val="Char0"/>
    <w:uiPriority w:val="99"/>
    <w:qFormat/>
    <w:rsid w:val="00897307"/>
    <w:rPr>
      <w:sz w:val="28"/>
      <w:szCs w:val="28"/>
    </w:rPr>
  </w:style>
  <w:style w:type="paragraph" w:styleId="HTML">
    <w:name w:val="HTML Address"/>
    <w:basedOn w:val="af9"/>
    <w:link w:val="HTMLChar"/>
    <w:uiPriority w:val="99"/>
    <w:semiHidden/>
    <w:qFormat/>
    <w:rsid w:val="00897307"/>
    <w:rPr>
      <w:i/>
      <w:iCs/>
    </w:rPr>
  </w:style>
  <w:style w:type="paragraph" w:styleId="80">
    <w:name w:val="toc 8"/>
    <w:basedOn w:val="70"/>
    <w:next w:val="af9"/>
    <w:uiPriority w:val="99"/>
    <w:semiHidden/>
    <w:qFormat/>
    <w:rsid w:val="00897307"/>
  </w:style>
  <w:style w:type="paragraph" w:styleId="aff">
    <w:name w:val="Date"/>
    <w:basedOn w:val="af9"/>
    <w:next w:val="af9"/>
    <w:link w:val="Char1"/>
    <w:uiPriority w:val="99"/>
    <w:qFormat/>
    <w:rsid w:val="00897307"/>
    <w:pPr>
      <w:ind w:leftChars="2500" w:left="100"/>
    </w:pPr>
    <w:rPr>
      <w:kern w:val="0"/>
      <w:sz w:val="20"/>
      <w:szCs w:val="20"/>
    </w:rPr>
  </w:style>
  <w:style w:type="paragraph" w:styleId="aff0">
    <w:name w:val="Balloon Text"/>
    <w:basedOn w:val="af9"/>
    <w:link w:val="Char2"/>
    <w:uiPriority w:val="99"/>
    <w:semiHidden/>
    <w:qFormat/>
    <w:rsid w:val="00897307"/>
    <w:rPr>
      <w:kern w:val="0"/>
      <w:sz w:val="18"/>
      <w:szCs w:val="18"/>
    </w:rPr>
  </w:style>
  <w:style w:type="paragraph" w:styleId="aff1">
    <w:name w:val="footer"/>
    <w:basedOn w:val="af9"/>
    <w:link w:val="Char3"/>
    <w:uiPriority w:val="99"/>
    <w:qFormat/>
    <w:rsid w:val="00897307"/>
    <w:pPr>
      <w:tabs>
        <w:tab w:val="center" w:pos="4153"/>
        <w:tab w:val="right" w:pos="8306"/>
      </w:tabs>
      <w:snapToGrid w:val="0"/>
      <w:ind w:rightChars="100" w:right="210"/>
      <w:jc w:val="right"/>
    </w:pPr>
    <w:rPr>
      <w:sz w:val="18"/>
      <w:szCs w:val="18"/>
    </w:rPr>
  </w:style>
  <w:style w:type="paragraph" w:styleId="aff2">
    <w:name w:val="header"/>
    <w:basedOn w:val="af9"/>
    <w:link w:val="Char4"/>
    <w:uiPriority w:val="99"/>
    <w:qFormat/>
    <w:rsid w:val="00897307"/>
    <w:pPr>
      <w:pBdr>
        <w:bottom w:val="single" w:sz="6" w:space="1" w:color="auto"/>
      </w:pBdr>
      <w:tabs>
        <w:tab w:val="center" w:pos="4153"/>
        <w:tab w:val="right" w:pos="8306"/>
      </w:tabs>
      <w:snapToGrid w:val="0"/>
      <w:jc w:val="center"/>
    </w:pPr>
    <w:rPr>
      <w:sz w:val="18"/>
      <w:szCs w:val="18"/>
    </w:rPr>
  </w:style>
  <w:style w:type="paragraph" w:styleId="aff3">
    <w:name w:val="footnote text"/>
    <w:basedOn w:val="af9"/>
    <w:link w:val="Char5"/>
    <w:uiPriority w:val="99"/>
    <w:semiHidden/>
    <w:qFormat/>
    <w:rsid w:val="00897307"/>
    <w:pPr>
      <w:snapToGrid w:val="0"/>
      <w:jc w:val="left"/>
    </w:pPr>
    <w:rPr>
      <w:sz w:val="18"/>
      <w:szCs w:val="18"/>
    </w:rPr>
  </w:style>
  <w:style w:type="paragraph" w:styleId="90">
    <w:name w:val="toc 9"/>
    <w:basedOn w:val="80"/>
    <w:next w:val="af9"/>
    <w:uiPriority w:val="99"/>
    <w:semiHidden/>
    <w:rsid w:val="00897307"/>
  </w:style>
  <w:style w:type="paragraph" w:styleId="HTML0">
    <w:name w:val="HTML Preformatted"/>
    <w:basedOn w:val="af9"/>
    <w:link w:val="HTMLChar0"/>
    <w:uiPriority w:val="99"/>
    <w:semiHidden/>
    <w:qFormat/>
    <w:rsid w:val="00897307"/>
    <w:rPr>
      <w:rFonts w:ascii="Courier New" w:hAnsi="Courier New" w:cs="Courier New"/>
      <w:sz w:val="20"/>
      <w:szCs w:val="20"/>
    </w:rPr>
  </w:style>
  <w:style w:type="paragraph" w:styleId="aff4">
    <w:name w:val="Normal (Web)"/>
    <w:basedOn w:val="af9"/>
    <w:uiPriority w:val="99"/>
    <w:semiHidden/>
    <w:qFormat/>
    <w:rsid w:val="00897307"/>
    <w:pPr>
      <w:widowControl/>
      <w:spacing w:before="100" w:beforeAutospacing="1" w:after="100" w:afterAutospacing="1"/>
      <w:jc w:val="left"/>
    </w:pPr>
    <w:rPr>
      <w:rFonts w:ascii="宋体" w:hAnsi="宋体" w:cs="宋体"/>
      <w:kern w:val="0"/>
      <w:sz w:val="24"/>
      <w:szCs w:val="24"/>
    </w:rPr>
  </w:style>
  <w:style w:type="paragraph" w:styleId="aff5">
    <w:name w:val="Title"/>
    <w:basedOn w:val="af9"/>
    <w:link w:val="Char6"/>
    <w:uiPriority w:val="99"/>
    <w:qFormat/>
    <w:rsid w:val="00897307"/>
    <w:pPr>
      <w:spacing w:before="240" w:after="60"/>
      <w:jc w:val="center"/>
      <w:outlineLvl w:val="0"/>
    </w:pPr>
    <w:rPr>
      <w:rFonts w:ascii="Arial" w:hAnsi="Arial" w:cs="Arial"/>
      <w:b/>
      <w:bCs/>
      <w:sz w:val="32"/>
      <w:szCs w:val="32"/>
    </w:rPr>
  </w:style>
  <w:style w:type="paragraph" w:styleId="aff6">
    <w:name w:val="annotation subject"/>
    <w:basedOn w:val="afd"/>
    <w:next w:val="afd"/>
    <w:link w:val="Char7"/>
    <w:uiPriority w:val="99"/>
    <w:semiHidden/>
    <w:rsid w:val="00897307"/>
    <w:rPr>
      <w:b/>
      <w:bCs/>
    </w:rPr>
  </w:style>
  <w:style w:type="table" w:styleId="aff7">
    <w:name w:val="Table Grid"/>
    <w:basedOn w:val="afb"/>
    <w:uiPriority w:val="59"/>
    <w:qFormat/>
    <w:rsid w:val="00897307"/>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basedOn w:val="afa"/>
    <w:uiPriority w:val="22"/>
    <w:qFormat/>
    <w:rsid w:val="00897307"/>
    <w:rPr>
      <w:b/>
      <w:bCs/>
    </w:rPr>
  </w:style>
  <w:style w:type="character" w:styleId="aff9">
    <w:name w:val="page number"/>
    <w:basedOn w:val="afa"/>
    <w:uiPriority w:val="99"/>
    <w:qFormat/>
    <w:rsid w:val="00897307"/>
    <w:rPr>
      <w:rFonts w:ascii="Times New Roman" w:eastAsia="宋体" w:hAnsi="Times New Roman" w:cs="Times New Roman"/>
      <w:sz w:val="18"/>
      <w:szCs w:val="18"/>
    </w:rPr>
  </w:style>
  <w:style w:type="character" w:styleId="affa">
    <w:name w:val="FollowedHyperlink"/>
    <w:basedOn w:val="afa"/>
    <w:uiPriority w:val="99"/>
    <w:semiHidden/>
    <w:rsid w:val="00897307"/>
    <w:rPr>
      <w:color w:val="auto"/>
      <w:u w:val="none"/>
    </w:rPr>
  </w:style>
  <w:style w:type="character" w:styleId="affb">
    <w:name w:val="Emphasis"/>
    <w:basedOn w:val="afa"/>
    <w:uiPriority w:val="99"/>
    <w:qFormat/>
    <w:rsid w:val="00897307"/>
    <w:rPr>
      <w:i/>
      <w:iCs/>
    </w:rPr>
  </w:style>
  <w:style w:type="character" w:styleId="HTML1">
    <w:name w:val="HTML Definition"/>
    <w:basedOn w:val="afa"/>
    <w:uiPriority w:val="99"/>
    <w:semiHidden/>
    <w:qFormat/>
    <w:rsid w:val="00897307"/>
    <w:rPr>
      <w:i/>
      <w:iCs/>
    </w:rPr>
  </w:style>
  <w:style w:type="character" w:styleId="HTML2">
    <w:name w:val="HTML Typewriter"/>
    <w:basedOn w:val="afa"/>
    <w:uiPriority w:val="99"/>
    <w:semiHidden/>
    <w:qFormat/>
    <w:rsid w:val="00897307"/>
    <w:rPr>
      <w:rFonts w:ascii="Courier New" w:hAnsi="Courier New" w:cs="Courier New"/>
      <w:sz w:val="20"/>
      <w:szCs w:val="20"/>
    </w:rPr>
  </w:style>
  <w:style w:type="character" w:styleId="HTML3">
    <w:name w:val="HTML Acronym"/>
    <w:basedOn w:val="afa"/>
    <w:uiPriority w:val="99"/>
    <w:semiHidden/>
    <w:qFormat/>
    <w:rsid w:val="00897307"/>
  </w:style>
  <w:style w:type="character" w:styleId="HTML4">
    <w:name w:val="HTML Variable"/>
    <w:basedOn w:val="afa"/>
    <w:uiPriority w:val="99"/>
    <w:semiHidden/>
    <w:rsid w:val="00897307"/>
    <w:rPr>
      <w:i/>
      <w:iCs/>
    </w:rPr>
  </w:style>
  <w:style w:type="character" w:styleId="affc">
    <w:name w:val="Hyperlink"/>
    <w:basedOn w:val="afa"/>
    <w:uiPriority w:val="99"/>
    <w:qFormat/>
    <w:rsid w:val="00897307"/>
    <w:rPr>
      <w:rFonts w:ascii="Times New Roman" w:eastAsia="宋体" w:hAnsi="Times New Roman" w:cs="Times New Roman"/>
      <w:color w:val="auto"/>
      <w:spacing w:val="0"/>
      <w:w w:val="100"/>
      <w:position w:val="0"/>
      <w:sz w:val="21"/>
      <w:szCs w:val="21"/>
      <w:u w:val="none"/>
      <w:vertAlign w:val="baseline"/>
    </w:rPr>
  </w:style>
  <w:style w:type="character" w:styleId="HTML5">
    <w:name w:val="HTML Code"/>
    <w:basedOn w:val="afa"/>
    <w:uiPriority w:val="99"/>
    <w:semiHidden/>
    <w:qFormat/>
    <w:rsid w:val="00897307"/>
    <w:rPr>
      <w:rFonts w:ascii="Arial" w:hAnsi="Arial" w:cs="Arial"/>
      <w:sz w:val="20"/>
      <w:szCs w:val="20"/>
    </w:rPr>
  </w:style>
  <w:style w:type="character" w:styleId="affd">
    <w:name w:val="annotation reference"/>
    <w:basedOn w:val="afa"/>
    <w:uiPriority w:val="99"/>
    <w:semiHidden/>
    <w:rsid w:val="00897307"/>
    <w:rPr>
      <w:sz w:val="21"/>
      <w:szCs w:val="21"/>
    </w:rPr>
  </w:style>
  <w:style w:type="character" w:styleId="HTML6">
    <w:name w:val="HTML Cite"/>
    <w:basedOn w:val="afa"/>
    <w:uiPriority w:val="99"/>
    <w:semiHidden/>
    <w:qFormat/>
    <w:rsid w:val="00897307"/>
    <w:rPr>
      <w:i/>
      <w:iCs/>
    </w:rPr>
  </w:style>
  <w:style w:type="character" w:styleId="affe">
    <w:name w:val="footnote reference"/>
    <w:basedOn w:val="afa"/>
    <w:uiPriority w:val="99"/>
    <w:semiHidden/>
    <w:rsid w:val="00897307"/>
    <w:rPr>
      <w:vertAlign w:val="superscript"/>
    </w:rPr>
  </w:style>
  <w:style w:type="character" w:styleId="HTML7">
    <w:name w:val="HTML Keyboard"/>
    <w:basedOn w:val="afa"/>
    <w:uiPriority w:val="99"/>
    <w:semiHidden/>
    <w:qFormat/>
    <w:rsid w:val="00897307"/>
    <w:rPr>
      <w:rFonts w:ascii="Arial" w:hAnsi="Arial" w:cs="Arial"/>
      <w:color w:val="auto"/>
      <w:sz w:val="20"/>
      <w:szCs w:val="20"/>
      <w:bdr w:val="single" w:sz="6" w:space="0" w:color="auto"/>
      <w:shd w:val="clear" w:color="auto" w:fill="FFFFFF"/>
    </w:rPr>
  </w:style>
  <w:style w:type="character" w:styleId="HTML8">
    <w:name w:val="HTML Sample"/>
    <w:basedOn w:val="afa"/>
    <w:uiPriority w:val="99"/>
    <w:semiHidden/>
    <w:qFormat/>
    <w:rsid w:val="00897307"/>
    <w:rPr>
      <w:rFonts w:ascii="Arial" w:hAnsi="Arial" w:cs="Arial"/>
    </w:rPr>
  </w:style>
  <w:style w:type="character" w:customStyle="1" w:styleId="1Char">
    <w:name w:val="标题 1 Char"/>
    <w:basedOn w:val="afa"/>
    <w:link w:val="1"/>
    <w:uiPriority w:val="99"/>
    <w:locked/>
    <w:rsid w:val="00897307"/>
    <w:rPr>
      <w:b/>
      <w:bCs/>
      <w:kern w:val="44"/>
      <w:sz w:val="44"/>
      <w:szCs w:val="44"/>
    </w:rPr>
  </w:style>
  <w:style w:type="character" w:customStyle="1" w:styleId="2Char">
    <w:name w:val="标题 2 Char"/>
    <w:basedOn w:val="afa"/>
    <w:link w:val="2"/>
    <w:uiPriority w:val="99"/>
    <w:locked/>
    <w:rsid w:val="00897307"/>
    <w:rPr>
      <w:rFonts w:ascii="Arial" w:eastAsia="黑体" w:hAnsi="Arial" w:cs="Arial"/>
      <w:b/>
      <w:bCs/>
      <w:kern w:val="2"/>
      <w:sz w:val="32"/>
      <w:szCs w:val="32"/>
    </w:rPr>
  </w:style>
  <w:style w:type="character" w:customStyle="1" w:styleId="3Char">
    <w:name w:val="标题 3 Char"/>
    <w:basedOn w:val="afa"/>
    <w:link w:val="3"/>
    <w:uiPriority w:val="99"/>
    <w:qFormat/>
    <w:locked/>
    <w:rsid w:val="00897307"/>
    <w:rPr>
      <w:b/>
      <w:bCs/>
      <w:kern w:val="2"/>
      <w:sz w:val="32"/>
      <w:szCs w:val="32"/>
    </w:rPr>
  </w:style>
  <w:style w:type="character" w:customStyle="1" w:styleId="4Char">
    <w:name w:val="标题 4 Char"/>
    <w:basedOn w:val="afa"/>
    <w:link w:val="4"/>
    <w:uiPriority w:val="99"/>
    <w:semiHidden/>
    <w:qFormat/>
    <w:locked/>
    <w:rsid w:val="00897307"/>
    <w:rPr>
      <w:rFonts w:ascii="Cambria" w:eastAsia="宋体" w:hAnsi="Cambria" w:cs="Cambria"/>
      <w:b/>
      <w:bCs/>
      <w:sz w:val="28"/>
      <w:szCs w:val="28"/>
    </w:rPr>
  </w:style>
  <w:style w:type="character" w:customStyle="1" w:styleId="5Char">
    <w:name w:val="标题 5 Char"/>
    <w:basedOn w:val="afa"/>
    <w:link w:val="5"/>
    <w:uiPriority w:val="99"/>
    <w:semiHidden/>
    <w:qFormat/>
    <w:locked/>
    <w:rsid w:val="00897307"/>
    <w:rPr>
      <w:b/>
      <w:bCs/>
      <w:sz w:val="28"/>
      <w:szCs w:val="28"/>
    </w:rPr>
  </w:style>
  <w:style w:type="character" w:customStyle="1" w:styleId="6Char">
    <w:name w:val="标题 6 Char"/>
    <w:basedOn w:val="afa"/>
    <w:link w:val="6"/>
    <w:uiPriority w:val="99"/>
    <w:semiHidden/>
    <w:qFormat/>
    <w:locked/>
    <w:rsid w:val="00897307"/>
    <w:rPr>
      <w:rFonts w:ascii="Cambria" w:eastAsia="宋体" w:hAnsi="Cambria" w:cs="Cambria"/>
      <w:b/>
      <w:bCs/>
      <w:sz w:val="24"/>
      <w:szCs w:val="24"/>
    </w:rPr>
  </w:style>
  <w:style w:type="character" w:customStyle="1" w:styleId="7Char">
    <w:name w:val="标题 7 Char"/>
    <w:basedOn w:val="afa"/>
    <w:link w:val="7"/>
    <w:uiPriority w:val="99"/>
    <w:semiHidden/>
    <w:qFormat/>
    <w:locked/>
    <w:rsid w:val="00897307"/>
    <w:rPr>
      <w:b/>
      <w:bCs/>
      <w:sz w:val="24"/>
      <w:szCs w:val="24"/>
    </w:rPr>
  </w:style>
  <w:style w:type="character" w:customStyle="1" w:styleId="8Char">
    <w:name w:val="标题 8 Char"/>
    <w:basedOn w:val="afa"/>
    <w:link w:val="8"/>
    <w:uiPriority w:val="99"/>
    <w:semiHidden/>
    <w:qFormat/>
    <w:locked/>
    <w:rsid w:val="00897307"/>
    <w:rPr>
      <w:rFonts w:ascii="Cambria" w:eastAsia="宋体" w:hAnsi="Cambria" w:cs="Cambria"/>
      <w:sz w:val="24"/>
      <w:szCs w:val="24"/>
    </w:rPr>
  </w:style>
  <w:style w:type="character" w:customStyle="1" w:styleId="9Char">
    <w:name w:val="标题 9 Char"/>
    <w:basedOn w:val="afa"/>
    <w:link w:val="9"/>
    <w:uiPriority w:val="99"/>
    <w:semiHidden/>
    <w:qFormat/>
    <w:locked/>
    <w:rsid w:val="00897307"/>
    <w:rPr>
      <w:rFonts w:ascii="Cambria" w:eastAsia="宋体" w:hAnsi="Cambria" w:cs="Cambria"/>
      <w:sz w:val="21"/>
      <w:szCs w:val="21"/>
    </w:rPr>
  </w:style>
  <w:style w:type="character" w:customStyle="1" w:styleId="Char">
    <w:name w:val="批注文字 Char"/>
    <w:basedOn w:val="afa"/>
    <w:link w:val="afd"/>
    <w:uiPriority w:val="99"/>
    <w:qFormat/>
    <w:locked/>
    <w:rsid w:val="00897307"/>
    <w:rPr>
      <w:kern w:val="2"/>
      <w:sz w:val="21"/>
      <w:szCs w:val="21"/>
    </w:rPr>
  </w:style>
  <w:style w:type="character" w:customStyle="1" w:styleId="Char0">
    <w:name w:val="正文文本 Char"/>
    <w:basedOn w:val="afa"/>
    <w:link w:val="afe"/>
    <w:uiPriority w:val="99"/>
    <w:qFormat/>
    <w:locked/>
    <w:rsid w:val="00897307"/>
    <w:rPr>
      <w:kern w:val="2"/>
      <w:sz w:val="24"/>
      <w:szCs w:val="24"/>
    </w:rPr>
  </w:style>
  <w:style w:type="character" w:customStyle="1" w:styleId="HTMLChar">
    <w:name w:val="HTML 地址 Char"/>
    <w:basedOn w:val="afa"/>
    <w:link w:val="HTML"/>
    <w:uiPriority w:val="99"/>
    <w:semiHidden/>
    <w:qFormat/>
    <w:locked/>
    <w:rsid w:val="00897307"/>
    <w:rPr>
      <w:i/>
      <w:iCs/>
      <w:sz w:val="21"/>
      <w:szCs w:val="21"/>
    </w:rPr>
  </w:style>
  <w:style w:type="character" w:customStyle="1" w:styleId="Char1">
    <w:name w:val="日期 Char"/>
    <w:basedOn w:val="afa"/>
    <w:link w:val="aff"/>
    <w:uiPriority w:val="99"/>
    <w:semiHidden/>
    <w:qFormat/>
    <w:locked/>
    <w:rsid w:val="00897307"/>
    <w:rPr>
      <w:sz w:val="21"/>
      <w:szCs w:val="21"/>
    </w:rPr>
  </w:style>
  <w:style w:type="character" w:customStyle="1" w:styleId="Char2">
    <w:name w:val="批注框文本 Char"/>
    <w:basedOn w:val="afa"/>
    <w:link w:val="aff0"/>
    <w:uiPriority w:val="99"/>
    <w:semiHidden/>
    <w:qFormat/>
    <w:locked/>
    <w:rsid w:val="00897307"/>
    <w:rPr>
      <w:sz w:val="18"/>
      <w:szCs w:val="18"/>
    </w:rPr>
  </w:style>
  <w:style w:type="character" w:customStyle="1" w:styleId="Char3">
    <w:name w:val="页脚 Char"/>
    <w:basedOn w:val="afa"/>
    <w:link w:val="aff1"/>
    <w:uiPriority w:val="99"/>
    <w:qFormat/>
    <w:locked/>
    <w:rsid w:val="00897307"/>
    <w:rPr>
      <w:kern w:val="2"/>
      <w:sz w:val="18"/>
      <w:szCs w:val="18"/>
    </w:rPr>
  </w:style>
  <w:style w:type="character" w:customStyle="1" w:styleId="Char4">
    <w:name w:val="页眉 Char"/>
    <w:basedOn w:val="afa"/>
    <w:link w:val="aff2"/>
    <w:uiPriority w:val="99"/>
    <w:locked/>
    <w:rsid w:val="00897307"/>
    <w:rPr>
      <w:kern w:val="2"/>
      <w:sz w:val="18"/>
      <w:szCs w:val="18"/>
    </w:rPr>
  </w:style>
  <w:style w:type="character" w:customStyle="1" w:styleId="Char5">
    <w:name w:val="脚注文本 Char"/>
    <w:basedOn w:val="afa"/>
    <w:link w:val="aff3"/>
    <w:uiPriority w:val="99"/>
    <w:semiHidden/>
    <w:locked/>
    <w:rsid w:val="00897307"/>
    <w:rPr>
      <w:sz w:val="18"/>
      <w:szCs w:val="18"/>
    </w:rPr>
  </w:style>
  <w:style w:type="character" w:customStyle="1" w:styleId="HTMLChar0">
    <w:name w:val="HTML 预设格式 Char"/>
    <w:basedOn w:val="afa"/>
    <w:link w:val="HTML0"/>
    <w:uiPriority w:val="99"/>
    <w:semiHidden/>
    <w:qFormat/>
    <w:locked/>
    <w:rsid w:val="00897307"/>
    <w:rPr>
      <w:rFonts w:ascii="Courier New" w:hAnsi="Courier New" w:cs="Courier New"/>
      <w:kern w:val="2"/>
    </w:rPr>
  </w:style>
  <w:style w:type="character" w:customStyle="1" w:styleId="Char6">
    <w:name w:val="标题 Char"/>
    <w:basedOn w:val="afa"/>
    <w:link w:val="aff5"/>
    <w:uiPriority w:val="99"/>
    <w:qFormat/>
    <w:locked/>
    <w:rsid w:val="00897307"/>
    <w:rPr>
      <w:rFonts w:ascii="Arial" w:hAnsi="Arial" w:cs="Arial"/>
      <w:b/>
      <w:bCs/>
      <w:kern w:val="2"/>
      <w:sz w:val="32"/>
      <w:szCs w:val="32"/>
    </w:rPr>
  </w:style>
  <w:style w:type="paragraph" w:customStyle="1" w:styleId="afff">
    <w:name w:val="标准标志"/>
    <w:next w:val="af9"/>
    <w:uiPriority w:val="99"/>
    <w:qFormat/>
    <w:rsid w:val="00897307"/>
    <w:pPr>
      <w:framePr w:w="2268" w:h="1392" w:hRule="exact" w:wrap="around" w:hAnchor="margin" w:x="6748" w:y="171" w:anchorLock="1"/>
      <w:shd w:val="solid" w:color="FFFFFF" w:fill="FFFFFF"/>
      <w:spacing w:line="240" w:lineRule="atLeast"/>
      <w:jc w:val="right"/>
    </w:pPr>
    <w:rPr>
      <w:b/>
      <w:bCs/>
      <w:w w:val="130"/>
      <w:sz w:val="96"/>
      <w:szCs w:val="96"/>
    </w:rPr>
  </w:style>
  <w:style w:type="paragraph" w:customStyle="1" w:styleId="afff0">
    <w:name w:val="标准称谓"/>
    <w:next w:val="af9"/>
    <w:uiPriority w:val="99"/>
    <w:rsid w:val="00897307"/>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cs="宋体"/>
      <w:b/>
      <w:bCs/>
      <w:spacing w:val="20"/>
      <w:w w:val="148"/>
      <w:sz w:val="52"/>
      <w:szCs w:val="52"/>
    </w:rPr>
  </w:style>
  <w:style w:type="paragraph" w:customStyle="1" w:styleId="afff1">
    <w:name w:val="标准书脚_偶数页"/>
    <w:uiPriority w:val="99"/>
    <w:rsid w:val="00897307"/>
    <w:pPr>
      <w:spacing w:before="120"/>
    </w:pPr>
    <w:rPr>
      <w:sz w:val="18"/>
      <w:szCs w:val="18"/>
    </w:rPr>
  </w:style>
  <w:style w:type="paragraph" w:customStyle="1" w:styleId="afff2">
    <w:name w:val="标准书脚_奇数页"/>
    <w:uiPriority w:val="99"/>
    <w:rsid w:val="00897307"/>
    <w:pPr>
      <w:spacing w:before="120"/>
      <w:jc w:val="right"/>
    </w:pPr>
    <w:rPr>
      <w:sz w:val="18"/>
      <w:szCs w:val="18"/>
    </w:rPr>
  </w:style>
  <w:style w:type="paragraph" w:customStyle="1" w:styleId="afff3">
    <w:name w:val="标准书眉_奇数页"/>
    <w:next w:val="af9"/>
    <w:uiPriority w:val="99"/>
    <w:qFormat/>
    <w:rsid w:val="00897307"/>
    <w:pPr>
      <w:tabs>
        <w:tab w:val="center" w:pos="4154"/>
        <w:tab w:val="right" w:pos="8306"/>
      </w:tabs>
      <w:spacing w:after="120"/>
      <w:jc w:val="right"/>
    </w:pPr>
    <w:rPr>
      <w:sz w:val="21"/>
      <w:szCs w:val="21"/>
    </w:rPr>
  </w:style>
  <w:style w:type="paragraph" w:customStyle="1" w:styleId="afff4">
    <w:name w:val="标准书眉_偶数页"/>
    <w:basedOn w:val="afff3"/>
    <w:next w:val="af9"/>
    <w:uiPriority w:val="99"/>
    <w:qFormat/>
    <w:rsid w:val="00897307"/>
    <w:pPr>
      <w:jc w:val="left"/>
    </w:pPr>
  </w:style>
  <w:style w:type="paragraph" w:customStyle="1" w:styleId="afff5">
    <w:name w:val="标准书眉一"/>
    <w:uiPriority w:val="99"/>
    <w:qFormat/>
    <w:rsid w:val="00897307"/>
    <w:pPr>
      <w:jc w:val="both"/>
    </w:pPr>
  </w:style>
  <w:style w:type="paragraph" w:customStyle="1" w:styleId="af0">
    <w:name w:val="前言、引言标题"/>
    <w:next w:val="af9"/>
    <w:uiPriority w:val="99"/>
    <w:qFormat/>
    <w:rsid w:val="00897307"/>
    <w:pPr>
      <w:numPr>
        <w:numId w:val="1"/>
      </w:numPr>
      <w:shd w:val="clear" w:color="FFFFFF" w:fill="FFFFFF"/>
      <w:spacing w:before="640" w:after="560"/>
      <w:jc w:val="center"/>
      <w:outlineLvl w:val="0"/>
    </w:pPr>
    <w:rPr>
      <w:rFonts w:ascii="黑体" w:eastAsia="黑体" w:cs="黑体"/>
      <w:sz w:val="32"/>
      <w:szCs w:val="32"/>
    </w:rPr>
  </w:style>
  <w:style w:type="paragraph" w:customStyle="1" w:styleId="afff6">
    <w:name w:val="参考文献、索引标题"/>
    <w:basedOn w:val="af0"/>
    <w:next w:val="af9"/>
    <w:uiPriority w:val="99"/>
    <w:qFormat/>
    <w:rsid w:val="00897307"/>
    <w:pPr>
      <w:numPr>
        <w:numId w:val="0"/>
      </w:numPr>
      <w:spacing w:after="200"/>
    </w:pPr>
    <w:rPr>
      <w:sz w:val="21"/>
      <w:szCs w:val="21"/>
    </w:rPr>
  </w:style>
  <w:style w:type="paragraph" w:customStyle="1" w:styleId="afff7">
    <w:name w:val="段"/>
    <w:link w:val="Char8"/>
    <w:uiPriority w:val="99"/>
    <w:qFormat/>
    <w:rsid w:val="00897307"/>
    <w:pPr>
      <w:autoSpaceDE w:val="0"/>
      <w:autoSpaceDN w:val="0"/>
      <w:ind w:firstLineChars="200" w:firstLine="200"/>
      <w:jc w:val="both"/>
    </w:pPr>
    <w:rPr>
      <w:rFonts w:ascii="宋体"/>
      <w:sz w:val="21"/>
      <w:szCs w:val="21"/>
    </w:rPr>
  </w:style>
  <w:style w:type="character" w:customStyle="1" w:styleId="Char8">
    <w:name w:val="段 Char"/>
    <w:link w:val="afff7"/>
    <w:uiPriority w:val="99"/>
    <w:qFormat/>
    <w:locked/>
    <w:rsid w:val="00897307"/>
    <w:rPr>
      <w:rFonts w:ascii="宋体"/>
      <w:sz w:val="21"/>
      <w:szCs w:val="21"/>
      <w:lang w:bidi="ar-SA"/>
    </w:rPr>
  </w:style>
  <w:style w:type="paragraph" w:customStyle="1" w:styleId="af1">
    <w:name w:val="章标题"/>
    <w:next w:val="afff7"/>
    <w:uiPriority w:val="99"/>
    <w:rsid w:val="00897307"/>
    <w:pPr>
      <w:numPr>
        <w:ilvl w:val="1"/>
        <w:numId w:val="1"/>
      </w:numPr>
      <w:spacing w:beforeLines="50" w:afterLines="50"/>
      <w:jc w:val="both"/>
      <w:outlineLvl w:val="1"/>
    </w:pPr>
    <w:rPr>
      <w:rFonts w:ascii="黑体" w:eastAsia="黑体" w:cs="黑体"/>
      <w:sz w:val="21"/>
      <w:szCs w:val="21"/>
    </w:rPr>
  </w:style>
  <w:style w:type="paragraph" w:customStyle="1" w:styleId="af2">
    <w:name w:val="一级条标题"/>
    <w:basedOn w:val="af1"/>
    <w:next w:val="afff7"/>
    <w:uiPriority w:val="99"/>
    <w:qFormat/>
    <w:rsid w:val="00897307"/>
    <w:pPr>
      <w:numPr>
        <w:ilvl w:val="2"/>
      </w:numPr>
      <w:spacing w:beforeLines="0" w:afterLines="0"/>
      <w:outlineLvl w:val="2"/>
    </w:pPr>
  </w:style>
  <w:style w:type="paragraph" w:customStyle="1" w:styleId="af3">
    <w:name w:val="二级条标题"/>
    <w:basedOn w:val="af2"/>
    <w:next w:val="afff7"/>
    <w:uiPriority w:val="99"/>
    <w:rsid w:val="00897307"/>
    <w:pPr>
      <w:numPr>
        <w:ilvl w:val="3"/>
      </w:numPr>
      <w:outlineLvl w:val="3"/>
    </w:pPr>
  </w:style>
  <w:style w:type="paragraph" w:customStyle="1" w:styleId="a0">
    <w:name w:val="二级无标题条"/>
    <w:basedOn w:val="af9"/>
    <w:uiPriority w:val="99"/>
    <w:rsid w:val="00897307"/>
    <w:pPr>
      <w:numPr>
        <w:ilvl w:val="3"/>
        <w:numId w:val="2"/>
      </w:numPr>
    </w:pPr>
  </w:style>
  <w:style w:type="character" w:customStyle="1" w:styleId="afff8">
    <w:name w:val="发布"/>
    <w:uiPriority w:val="99"/>
    <w:rsid w:val="00897307"/>
    <w:rPr>
      <w:rFonts w:ascii="黑体" w:eastAsia="黑体" w:cs="黑体"/>
      <w:spacing w:val="22"/>
      <w:w w:val="100"/>
      <w:position w:val="3"/>
      <w:sz w:val="28"/>
      <w:szCs w:val="28"/>
    </w:rPr>
  </w:style>
  <w:style w:type="paragraph" w:customStyle="1" w:styleId="afff9">
    <w:name w:val="发布部门"/>
    <w:next w:val="afff7"/>
    <w:uiPriority w:val="99"/>
    <w:rsid w:val="00897307"/>
    <w:pPr>
      <w:framePr w:w="7433" w:h="585" w:hRule="exact" w:hSpace="180" w:vSpace="180" w:wrap="around" w:hAnchor="margin" w:xAlign="center" w:y="14401" w:anchorLock="1"/>
      <w:jc w:val="center"/>
    </w:pPr>
    <w:rPr>
      <w:rFonts w:ascii="宋体" w:cs="宋体"/>
      <w:b/>
      <w:bCs/>
      <w:spacing w:val="20"/>
      <w:w w:val="135"/>
      <w:sz w:val="36"/>
      <w:szCs w:val="36"/>
    </w:rPr>
  </w:style>
  <w:style w:type="paragraph" w:customStyle="1" w:styleId="afffa">
    <w:name w:val="发布日期"/>
    <w:uiPriority w:val="99"/>
    <w:qFormat/>
    <w:rsid w:val="00897307"/>
    <w:pPr>
      <w:framePr w:w="4000" w:h="473" w:hRule="exact" w:hSpace="180" w:vSpace="180" w:wrap="around" w:hAnchor="margin" w:y="13511" w:anchorLock="1"/>
    </w:pPr>
    <w:rPr>
      <w:rFonts w:eastAsia="黑体"/>
      <w:sz w:val="28"/>
      <w:szCs w:val="28"/>
    </w:rPr>
  </w:style>
  <w:style w:type="paragraph" w:customStyle="1" w:styleId="11">
    <w:name w:val="封面标准号1"/>
    <w:uiPriority w:val="99"/>
    <w:rsid w:val="00897307"/>
    <w:pPr>
      <w:widowControl w:val="0"/>
      <w:kinsoku w:val="0"/>
      <w:overflowPunct w:val="0"/>
      <w:autoSpaceDE w:val="0"/>
      <w:autoSpaceDN w:val="0"/>
      <w:spacing w:before="308"/>
      <w:jc w:val="right"/>
      <w:textAlignment w:val="center"/>
    </w:pPr>
    <w:rPr>
      <w:sz w:val="28"/>
      <w:szCs w:val="28"/>
    </w:rPr>
  </w:style>
  <w:style w:type="paragraph" w:customStyle="1" w:styleId="21">
    <w:name w:val="封面标准号2"/>
    <w:basedOn w:val="11"/>
    <w:uiPriority w:val="99"/>
    <w:rsid w:val="00897307"/>
    <w:pPr>
      <w:framePr w:w="9138" w:h="1244" w:hRule="exact" w:wrap="around" w:vAnchor="page" w:hAnchor="margin" w:y="2908"/>
      <w:adjustRightInd w:val="0"/>
      <w:spacing w:before="357" w:line="280" w:lineRule="exact"/>
    </w:pPr>
  </w:style>
  <w:style w:type="paragraph" w:customStyle="1" w:styleId="afffb">
    <w:name w:val="封面标准代替信息"/>
    <w:basedOn w:val="21"/>
    <w:uiPriority w:val="99"/>
    <w:rsid w:val="00897307"/>
    <w:pPr>
      <w:framePr w:wrap="around"/>
      <w:spacing w:before="57"/>
    </w:pPr>
    <w:rPr>
      <w:rFonts w:ascii="宋体" w:cs="宋体"/>
      <w:sz w:val="21"/>
      <w:szCs w:val="21"/>
    </w:rPr>
  </w:style>
  <w:style w:type="paragraph" w:customStyle="1" w:styleId="afffc">
    <w:name w:val="封面标准名称"/>
    <w:uiPriority w:val="99"/>
    <w:rsid w:val="00897307"/>
    <w:pPr>
      <w:framePr w:w="9638" w:h="6917" w:hRule="exact" w:wrap="around" w:hAnchor="margin" w:xAlign="center" w:y="5955" w:anchorLock="1"/>
      <w:widowControl w:val="0"/>
      <w:spacing w:line="680" w:lineRule="exact"/>
      <w:jc w:val="center"/>
      <w:textAlignment w:val="center"/>
    </w:pPr>
    <w:rPr>
      <w:rFonts w:ascii="黑体" w:eastAsia="黑体" w:cs="黑体"/>
      <w:sz w:val="52"/>
      <w:szCs w:val="52"/>
    </w:rPr>
  </w:style>
  <w:style w:type="paragraph" w:customStyle="1" w:styleId="afffd">
    <w:name w:val="封面标准文稿编辑信息"/>
    <w:uiPriority w:val="99"/>
    <w:rsid w:val="00897307"/>
    <w:pPr>
      <w:spacing w:before="180" w:line="180" w:lineRule="exact"/>
      <w:jc w:val="center"/>
    </w:pPr>
    <w:rPr>
      <w:rFonts w:ascii="宋体" w:cs="宋体"/>
      <w:sz w:val="21"/>
      <w:szCs w:val="21"/>
    </w:rPr>
  </w:style>
  <w:style w:type="paragraph" w:customStyle="1" w:styleId="afffe">
    <w:name w:val="封面标准文稿类别"/>
    <w:uiPriority w:val="99"/>
    <w:rsid w:val="00897307"/>
    <w:pPr>
      <w:spacing w:before="440" w:line="400" w:lineRule="exact"/>
      <w:jc w:val="center"/>
    </w:pPr>
    <w:rPr>
      <w:rFonts w:ascii="宋体" w:cs="宋体"/>
      <w:sz w:val="24"/>
      <w:szCs w:val="24"/>
    </w:rPr>
  </w:style>
  <w:style w:type="paragraph" w:customStyle="1" w:styleId="affff">
    <w:name w:val="封面标准英文名称"/>
    <w:uiPriority w:val="99"/>
    <w:rsid w:val="00897307"/>
    <w:pPr>
      <w:widowControl w:val="0"/>
      <w:spacing w:before="370" w:line="400" w:lineRule="exact"/>
      <w:jc w:val="center"/>
    </w:pPr>
    <w:rPr>
      <w:sz w:val="28"/>
      <w:szCs w:val="28"/>
    </w:rPr>
  </w:style>
  <w:style w:type="paragraph" w:customStyle="1" w:styleId="affff0">
    <w:name w:val="封面一致性程度标识"/>
    <w:uiPriority w:val="99"/>
    <w:rsid w:val="00897307"/>
    <w:pPr>
      <w:spacing w:before="440" w:line="400" w:lineRule="exact"/>
      <w:jc w:val="center"/>
    </w:pPr>
    <w:rPr>
      <w:rFonts w:ascii="宋体" w:cs="宋体"/>
      <w:sz w:val="28"/>
      <w:szCs w:val="28"/>
    </w:rPr>
  </w:style>
  <w:style w:type="paragraph" w:customStyle="1" w:styleId="affff1">
    <w:name w:val="封面正文"/>
    <w:uiPriority w:val="99"/>
    <w:rsid w:val="00897307"/>
    <w:pPr>
      <w:jc w:val="both"/>
    </w:pPr>
  </w:style>
  <w:style w:type="paragraph" w:customStyle="1" w:styleId="a9">
    <w:name w:val="附录标识"/>
    <w:basedOn w:val="af0"/>
    <w:next w:val="afff7"/>
    <w:uiPriority w:val="99"/>
    <w:rsid w:val="00897307"/>
    <w:pPr>
      <w:numPr>
        <w:numId w:val="3"/>
      </w:numPr>
      <w:tabs>
        <w:tab w:val="left" w:pos="6405"/>
      </w:tabs>
      <w:spacing w:after="200"/>
    </w:pPr>
    <w:rPr>
      <w:sz w:val="21"/>
      <w:szCs w:val="21"/>
    </w:rPr>
  </w:style>
  <w:style w:type="paragraph" w:customStyle="1" w:styleId="affff2">
    <w:name w:val="附录表标题"/>
    <w:next w:val="afff7"/>
    <w:uiPriority w:val="99"/>
    <w:rsid w:val="00897307"/>
    <w:pPr>
      <w:jc w:val="center"/>
      <w:textAlignment w:val="baseline"/>
    </w:pPr>
    <w:rPr>
      <w:rFonts w:ascii="黑体" w:eastAsia="黑体" w:cs="黑体"/>
      <w:kern w:val="21"/>
      <w:sz w:val="21"/>
      <w:szCs w:val="21"/>
    </w:rPr>
  </w:style>
  <w:style w:type="paragraph" w:customStyle="1" w:styleId="aa">
    <w:name w:val="附录章标题"/>
    <w:next w:val="afff7"/>
    <w:uiPriority w:val="99"/>
    <w:rsid w:val="00897307"/>
    <w:pPr>
      <w:numPr>
        <w:ilvl w:val="1"/>
        <w:numId w:val="3"/>
      </w:numPr>
      <w:wordWrap w:val="0"/>
      <w:overflowPunct w:val="0"/>
      <w:autoSpaceDE w:val="0"/>
      <w:spacing w:beforeLines="50" w:afterLines="50"/>
      <w:jc w:val="both"/>
      <w:textAlignment w:val="baseline"/>
      <w:outlineLvl w:val="1"/>
    </w:pPr>
    <w:rPr>
      <w:rFonts w:ascii="黑体" w:eastAsia="黑体" w:cs="黑体"/>
      <w:kern w:val="21"/>
      <w:sz w:val="21"/>
      <w:szCs w:val="21"/>
    </w:rPr>
  </w:style>
  <w:style w:type="paragraph" w:customStyle="1" w:styleId="ab">
    <w:name w:val="附录一级条标题"/>
    <w:basedOn w:val="aa"/>
    <w:next w:val="afff7"/>
    <w:uiPriority w:val="99"/>
    <w:rsid w:val="00897307"/>
    <w:pPr>
      <w:numPr>
        <w:ilvl w:val="2"/>
      </w:numPr>
      <w:autoSpaceDN w:val="0"/>
      <w:spacing w:beforeLines="0" w:afterLines="0"/>
      <w:outlineLvl w:val="2"/>
    </w:pPr>
  </w:style>
  <w:style w:type="paragraph" w:customStyle="1" w:styleId="ac">
    <w:name w:val="附录二级条标题"/>
    <w:basedOn w:val="ab"/>
    <w:next w:val="afff7"/>
    <w:uiPriority w:val="99"/>
    <w:rsid w:val="00897307"/>
    <w:pPr>
      <w:numPr>
        <w:ilvl w:val="3"/>
      </w:numPr>
      <w:outlineLvl w:val="3"/>
    </w:pPr>
  </w:style>
  <w:style w:type="paragraph" w:customStyle="1" w:styleId="ad">
    <w:name w:val="附录三级条标题"/>
    <w:basedOn w:val="ac"/>
    <w:next w:val="afff7"/>
    <w:uiPriority w:val="99"/>
    <w:rsid w:val="00897307"/>
    <w:pPr>
      <w:numPr>
        <w:ilvl w:val="4"/>
      </w:numPr>
      <w:outlineLvl w:val="4"/>
    </w:pPr>
  </w:style>
  <w:style w:type="paragraph" w:customStyle="1" w:styleId="ae">
    <w:name w:val="附录四级条标题"/>
    <w:basedOn w:val="ad"/>
    <w:next w:val="afff7"/>
    <w:uiPriority w:val="99"/>
    <w:rsid w:val="00897307"/>
    <w:pPr>
      <w:numPr>
        <w:ilvl w:val="5"/>
      </w:numPr>
      <w:outlineLvl w:val="5"/>
    </w:pPr>
  </w:style>
  <w:style w:type="paragraph" w:customStyle="1" w:styleId="affff3">
    <w:name w:val="附录图标题"/>
    <w:next w:val="afff7"/>
    <w:uiPriority w:val="99"/>
    <w:rsid w:val="00897307"/>
    <w:pPr>
      <w:jc w:val="center"/>
    </w:pPr>
    <w:rPr>
      <w:rFonts w:ascii="黑体" w:eastAsia="黑体" w:cs="黑体"/>
      <w:sz w:val="21"/>
      <w:szCs w:val="21"/>
    </w:rPr>
  </w:style>
  <w:style w:type="paragraph" w:customStyle="1" w:styleId="af">
    <w:name w:val="附录五级条标题"/>
    <w:basedOn w:val="ae"/>
    <w:next w:val="afff7"/>
    <w:uiPriority w:val="99"/>
    <w:rsid w:val="00897307"/>
    <w:pPr>
      <w:numPr>
        <w:ilvl w:val="6"/>
      </w:numPr>
      <w:outlineLvl w:val="6"/>
    </w:pPr>
  </w:style>
  <w:style w:type="character" w:customStyle="1" w:styleId="affff4">
    <w:name w:val="个人答复风格"/>
    <w:uiPriority w:val="99"/>
    <w:rsid w:val="00897307"/>
    <w:rPr>
      <w:rFonts w:ascii="Arial" w:eastAsia="宋体" w:hAnsi="Arial" w:cs="Arial"/>
      <w:color w:val="auto"/>
      <w:sz w:val="20"/>
      <w:szCs w:val="20"/>
    </w:rPr>
  </w:style>
  <w:style w:type="character" w:customStyle="1" w:styleId="affff5">
    <w:name w:val="个人撰写风格"/>
    <w:uiPriority w:val="99"/>
    <w:rsid w:val="00897307"/>
    <w:rPr>
      <w:rFonts w:ascii="Arial" w:eastAsia="宋体" w:hAnsi="Arial" w:cs="Arial"/>
      <w:color w:val="auto"/>
      <w:sz w:val="20"/>
      <w:szCs w:val="20"/>
    </w:rPr>
  </w:style>
  <w:style w:type="paragraph" w:customStyle="1" w:styleId="af8">
    <w:name w:val="列项——"/>
    <w:uiPriority w:val="99"/>
    <w:rsid w:val="00897307"/>
    <w:pPr>
      <w:widowControl w:val="0"/>
      <w:numPr>
        <w:numId w:val="4"/>
      </w:numPr>
      <w:tabs>
        <w:tab w:val="clear" w:pos="1140"/>
        <w:tab w:val="left" w:pos="854"/>
      </w:tabs>
      <w:ind w:leftChars="200" w:left="200" w:hangingChars="200" w:hanging="200"/>
      <w:jc w:val="both"/>
    </w:pPr>
    <w:rPr>
      <w:rFonts w:ascii="宋体" w:cs="宋体"/>
      <w:sz w:val="21"/>
      <w:szCs w:val="21"/>
    </w:rPr>
  </w:style>
  <w:style w:type="paragraph" w:customStyle="1" w:styleId="a5">
    <w:name w:val="列项·"/>
    <w:uiPriority w:val="99"/>
    <w:rsid w:val="00897307"/>
    <w:pPr>
      <w:numPr>
        <w:numId w:val="5"/>
      </w:numPr>
      <w:tabs>
        <w:tab w:val="clear" w:pos="1140"/>
        <w:tab w:val="left" w:pos="840"/>
      </w:tabs>
      <w:ind w:leftChars="200" w:left="840" w:hangingChars="200" w:hanging="420"/>
      <w:jc w:val="both"/>
    </w:pPr>
    <w:rPr>
      <w:rFonts w:ascii="宋体" w:cs="宋体"/>
      <w:sz w:val="21"/>
      <w:szCs w:val="21"/>
    </w:rPr>
  </w:style>
  <w:style w:type="paragraph" w:customStyle="1" w:styleId="affff6">
    <w:name w:val="目次、标准名称标题"/>
    <w:basedOn w:val="af0"/>
    <w:next w:val="af9"/>
    <w:uiPriority w:val="99"/>
    <w:rsid w:val="00897307"/>
    <w:pPr>
      <w:numPr>
        <w:numId w:val="0"/>
      </w:numPr>
      <w:spacing w:line="460" w:lineRule="exact"/>
    </w:pPr>
  </w:style>
  <w:style w:type="paragraph" w:customStyle="1" w:styleId="affff7">
    <w:name w:val="目次、索引正文"/>
    <w:uiPriority w:val="99"/>
    <w:rsid w:val="00897307"/>
    <w:pPr>
      <w:spacing w:line="320" w:lineRule="exact"/>
      <w:jc w:val="both"/>
    </w:pPr>
    <w:rPr>
      <w:rFonts w:ascii="宋体" w:cs="宋体"/>
      <w:sz w:val="21"/>
      <w:szCs w:val="21"/>
    </w:rPr>
  </w:style>
  <w:style w:type="paragraph" w:customStyle="1" w:styleId="affff8">
    <w:name w:val="其他标准称谓"/>
    <w:uiPriority w:val="99"/>
    <w:rsid w:val="00897307"/>
    <w:pPr>
      <w:spacing w:line="240" w:lineRule="atLeast"/>
      <w:jc w:val="distribute"/>
    </w:pPr>
    <w:rPr>
      <w:rFonts w:ascii="黑体" w:eastAsia="黑体" w:hAnsi="宋体" w:cs="黑体"/>
      <w:sz w:val="52"/>
      <w:szCs w:val="52"/>
    </w:rPr>
  </w:style>
  <w:style w:type="paragraph" w:customStyle="1" w:styleId="affff9">
    <w:name w:val="其他发布部门"/>
    <w:basedOn w:val="afff9"/>
    <w:uiPriority w:val="99"/>
    <w:rsid w:val="00897307"/>
    <w:pPr>
      <w:framePr w:wrap="around"/>
      <w:spacing w:line="240" w:lineRule="atLeast"/>
    </w:pPr>
    <w:rPr>
      <w:rFonts w:ascii="黑体" w:eastAsia="黑体" w:cs="黑体"/>
      <w:b w:val="0"/>
      <w:bCs w:val="0"/>
    </w:rPr>
  </w:style>
  <w:style w:type="paragraph" w:customStyle="1" w:styleId="af4">
    <w:name w:val="三级条标题"/>
    <w:basedOn w:val="af3"/>
    <w:next w:val="afff7"/>
    <w:uiPriority w:val="99"/>
    <w:rsid w:val="00897307"/>
    <w:pPr>
      <w:numPr>
        <w:ilvl w:val="4"/>
      </w:numPr>
      <w:outlineLvl w:val="4"/>
    </w:pPr>
  </w:style>
  <w:style w:type="paragraph" w:customStyle="1" w:styleId="a1">
    <w:name w:val="三级无标题条"/>
    <w:basedOn w:val="af9"/>
    <w:uiPriority w:val="99"/>
    <w:rsid w:val="00897307"/>
    <w:pPr>
      <w:numPr>
        <w:ilvl w:val="4"/>
        <w:numId w:val="2"/>
      </w:numPr>
    </w:pPr>
  </w:style>
  <w:style w:type="paragraph" w:customStyle="1" w:styleId="affffa">
    <w:name w:val="实施日期"/>
    <w:basedOn w:val="afffa"/>
    <w:uiPriority w:val="99"/>
    <w:rsid w:val="00897307"/>
    <w:pPr>
      <w:framePr w:hSpace="0" w:wrap="around" w:xAlign="right"/>
      <w:jc w:val="right"/>
    </w:pPr>
  </w:style>
  <w:style w:type="paragraph" w:customStyle="1" w:styleId="a4">
    <w:name w:val="示例"/>
    <w:next w:val="afff7"/>
    <w:uiPriority w:val="99"/>
    <w:rsid w:val="00897307"/>
    <w:pPr>
      <w:numPr>
        <w:numId w:val="6"/>
      </w:numPr>
      <w:tabs>
        <w:tab w:val="clear" w:pos="1120"/>
        <w:tab w:val="left" w:pos="816"/>
      </w:tabs>
      <w:ind w:firstLineChars="233" w:firstLine="419"/>
      <w:jc w:val="both"/>
    </w:pPr>
    <w:rPr>
      <w:rFonts w:ascii="宋体" w:cs="宋体"/>
      <w:sz w:val="18"/>
      <w:szCs w:val="18"/>
    </w:rPr>
  </w:style>
  <w:style w:type="paragraph" w:customStyle="1" w:styleId="affffb">
    <w:name w:val="数字编号列项（二级）"/>
    <w:uiPriority w:val="99"/>
    <w:rsid w:val="00897307"/>
    <w:pPr>
      <w:ind w:leftChars="400" w:left="1260" w:hangingChars="200" w:hanging="420"/>
      <w:jc w:val="both"/>
    </w:pPr>
    <w:rPr>
      <w:rFonts w:ascii="宋体" w:cs="宋体"/>
      <w:sz w:val="21"/>
      <w:szCs w:val="21"/>
    </w:rPr>
  </w:style>
  <w:style w:type="paragraph" w:customStyle="1" w:styleId="af5">
    <w:name w:val="四级条标题"/>
    <w:basedOn w:val="af4"/>
    <w:next w:val="afff7"/>
    <w:uiPriority w:val="99"/>
    <w:rsid w:val="00897307"/>
    <w:pPr>
      <w:numPr>
        <w:ilvl w:val="5"/>
      </w:numPr>
      <w:outlineLvl w:val="5"/>
    </w:pPr>
  </w:style>
  <w:style w:type="paragraph" w:customStyle="1" w:styleId="a2">
    <w:name w:val="四级无标题条"/>
    <w:basedOn w:val="af9"/>
    <w:uiPriority w:val="99"/>
    <w:rsid w:val="00897307"/>
    <w:pPr>
      <w:numPr>
        <w:ilvl w:val="5"/>
        <w:numId w:val="2"/>
      </w:numPr>
    </w:pPr>
  </w:style>
  <w:style w:type="paragraph" w:customStyle="1" w:styleId="affffc">
    <w:name w:val="条文脚注"/>
    <w:basedOn w:val="aff3"/>
    <w:uiPriority w:val="99"/>
    <w:rsid w:val="00897307"/>
    <w:pPr>
      <w:ind w:leftChars="200" w:left="780" w:hangingChars="200" w:hanging="360"/>
      <w:jc w:val="both"/>
    </w:pPr>
    <w:rPr>
      <w:rFonts w:ascii="宋体" w:cs="宋体"/>
    </w:rPr>
  </w:style>
  <w:style w:type="paragraph" w:customStyle="1" w:styleId="affffd">
    <w:name w:val="图表脚注"/>
    <w:next w:val="afff7"/>
    <w:uiPriority w:val="99"/>
    <w:rsid w:val="00897307"/>
    <w:pPr>
      <w:ind w:leftChars="200" w:left="300" w:hangingChars="100" w:hanging="100"/>
      <w:jc w:val="both"/>
    </w:pPr>
    <w:rPr>
      <w:rFonts w:ascii="宋体" w:cs="宋体"/>
      <w:sz w:val="18"/>
      <w:szCs w:val="18"/>
    </w:rPr>
  </w:style>
  <w:style w:type="paragraph" w:customStyle="1" w:styleId="affffe">
    <w:name w:val="文献分类号"/>
    <w:uiPriority w:val="99"/>
    <w:rsid w:val="00897307"/>
    <w:pPr>
      <w:framePr w:hSpace="180" w:vSpace="180" w:wrap="around" w:hAnchor="margin" w:y="1" w:anchorLock="1"/>
      <w:widowControl w:val="0"/>
      <w:textAlignment w:val="center"/>
    </w:pPr>
    <w:rPr>
      <w:rFonts w:eastAsia="黑体"/>
      <w:sz w:val="21"/>
      <w:szCs w:val="21"/>
    </w:rPr>
  </w:style>
  <w:style w:type="paragraph" w:customStyle="1" w:styleId="afffff">
    <w:name w:val="无标题条"/>
    <w:next w:val="afff7"/>
    <w:uiPriority w:val="99"/>
    <w:rsid w:val="00897307"/>
    <w:pPr>
      <w:jc w:val="both"/>
    </w:pPr>
    <w:rPr>
      <w:sz w:val="21"/>
      <w:szCs w:val="21"/>
    </w:rPr>
  </w:style>
  <w:style w:type="paragraph" w:customStyle="1" w:styleId="af6">
    <w:name w:val="五级条标题"/>
    <w:basedOn w:val="af5"/>
    <w:next w:val="afff7"/>
    <w:uiPriority w:val="99"/>
    <w:rsid w:val="00897307"/>
    <w:pPr>
      <w:numPr>
        <w:ilvl w:val="6"/>
      </w:numPr>
      <w:outlineLvl w:val="6"/>
    </w:pPr>
  </w:style>
  <w:style w:type="paragraph" w:customStyle="1" w:styleId="a3">
    <w:name w:val="五级无标题条"/>
    <w:basedOn w:val="af9"/>
    <w:uiPriority w:val="99"/>
    <w:rsid w:val="00897307"/>
    <w:pPr>
      <w:numPr>
        <w:ilvl w:val="6"/>
        <w:numId w:val="2"/>
      </w:numPr>
    </w:pPr>
  </w:style>
  <w:style w:type="paragraph" w:customStyle="1" w:styleId="a">
    <w:name w:val="一级无标题条"/>
    <w:basedOn w:val="af9"/>
    <w:uiPriority w:val="99"/>
    <w:rsid w:val="00897307"/>
    <w:pPr>
      <w:numPr>
        <w:ilvl w:val="2"/>
        <w:numId w:val="2"/>
      </w:numPr>
    </w:pPr>
  </w:style>
  <w:style w:type="paragraph" w:customStyle="1" w:styleId="a8">
    <w:name w:val="正文表标题"/>
    <w:next w:val="afff7"/>
    <w:uiPriority w:val="99"/>
    <w:rsid w:val="00897307"/>
    <w:pPr>
      <w:numPr>
        <w:numId w:val="7"/>
      </w:numPr>
      <w:jc w:val="center"/>
    </w:pPr>
    <w:rPr>
      <w:rFonts w:ascii="黑体" w:eastAsia="黑体" w:cs="黑体"/>
      <w:sz w:val="21"/>
      <w:szCs w:val="21"/>
    </w:rPr>
  </w:style>
  <w:style w:type="paragraph" w:customStyle="1" w:styleId="a7">
    <w:name w:val="正文图标题"/>
    <w:next w:val="afff7"/>
    <w:uiPriority w:val="99"/>
    <w:rsid w:val="00897307"/>
    <w:pPr>
      <w:numPr>
        <w:numId w:val="8"/>
      </w:numPr>
      <w:jc w:val="center"/>
    </w:pPr>
    <w:rPr>
      <w:rFonts w:ascii="黑体" w:eastAsia="黑体" w:cs="黑体"/>
      <w:sz w:val="21"/>
      <w:szCs w:val="21"/>
    </w:rPr>
  </w:style>
  <w:style w:type="paragraph" w:customStyle="1" w:styleId="af7">
    <w:name w:val="注："/>
    <w:next w:val="afff7"/>
    <w:uiPriority w:val="99"/>
    <w:rsid w:val="00897307"/>
    <w:pPr>
      <w:widowControl w:val="0"/>
      <w:numPr>
        <w:numId w:val="9"/>
      </w:numPr>
      <w:tabs>
        <w:tab w:val="clear" w:pos="1140"/>
      </w:tabs>
      <w:autoSpaceDE w:val="0"/>
      <w:autoSpaceDN w:val="0"/>
      <w:jc w:val="both"/>
    </w:pPr>
    <w:rPr>
      <w:rFonts w:ascii="宋体" w:cs="宋体"/>
      <w:sz w:val="18"/>
      <w:szCs w:val="18"/>
    </w:rPr>
  </w:style>
  <w:style w:type="paragraph" w:customStyle="1" w:styleId="a6">
    <w:name w:val="注×："/>
    <w:uiPriority w:val="99"/>
    <w:rsid w:val="00897307"/>
    <w:pPr>
      <w:widowControl w:val="0"/>
      <w:numPr>
        <w:numId w:val="10"/>
      </w:numPr>
      <w:tabs>
        <w:tab w:val="clear" w:pos="900"/>
        <w:tab w:val="left" w:pos="630"/>
      </w:tabs>
      <w:autoSpaceDE w:val="0"/>
      <w:autoSpaceDN w:val="0"/>
      <w:jc w:val="both"/>
    </w:pPr>
    <w:rPr>
      <w:rFonts w:ascii="宋体" w:cs="宋体"/>
      <w:sz w:val="18"/>
      <w:szCs w:val="18"/>
    </w:rPr>
  </w:style>
  <w:style w:type="paragraph" w:customStyle="1" w:styleId="afffff0">
    <w:name w:val="字母编号列项（一级）"/>
    <w:uiPriority w:val="99"/>
    <w:rsid w:val="00897307"/>
    <w:pPr>
      <w:ind w:leftChars="200" w:left="840" w:hangingChars="200" w:hanging="420"/>
      <w:jc w:val="both"/>
    </w:pPr>
    <w:rPr>
      <w:rFonts w:ascii="宋体" w:cs="宋体"/>
      <w:sz w:val="21"/>
      <w:szCs w:val="21"/>
    </w:rPr>
  </w:style>
  <w:style w:type="character" w:customStyle="1" w:styleId="apple-converted-space">
    <w:name w:val="apple-converted-space"/>
    <w:basedOn w:val="afa"/>
    <w:uiPriority w:val="99"/>
    <w:rsid w:val="00897307"/>
  </w:style>
  <w:style w:type="paragraph" w:styleId="afffff1">
    <w:name w:val="List Paragraph"/>
    <w:basedOn w:val="af9"/>
    <w:uiPriority w:val="99"/>
    <w:qFormat/>
    <w:rsid w:val="00897307"/>
    <w:pPr>
      <w:ind w:firstLineChars="200" w:firstLine="420"/>
    </w:pPr>
  </w:style>
  <w:style w:type="paragraph" w:customStyle="1" w:styleId="TOC1">
    <w:name w:val="TOC 标题1"/>
    <w:basedOn w:val="1"/>
    <w:next w:val="af9"/>
    <w:uiPriority w:val="99"/>
    <w:semiHidden/>
    <w:rsid w:val="00897307"/>
    <w:pPr>
      <w:widowControl/>
      <w:spacing w:before="0" w:after="0" w:line="276" w:lineRule="auto"/>
      <w:jc w:val="left"/>
      <w:outlineLvl w:val="9"/>
    </w:pPr>
    <w:rPr>
      <w:rFonts w:ascii="Cambria" w:hAnsi="Cambria" w:cs="Cambria"/>
      <w:color w:val="365F91"/>
      <w:kern w:val="0"/>
      <w:sz w:val="28"/>
      <w:szCs w:val="28"/>
    </w:rPr>
  </w:style>
  <w:style w:type="character" w:customStyle="1" w:styleId="12">
    <w:name w:val="访问过的超链接1"/>
    <w:uiPriority w:val="99"/>
    <w:semiHidden/>
    <w:rsid w:val="00897307"/>
    <w:rPr>
      <w:color w:val="auto"/>
      <w:u w:val="single"/>
    </w:rPr>
  </w:style>
  <w:style w:type="paragraph" w:customStyle="1" w:styleId="012">
    <w:name w:val="样式01：正文、定义（首行缩进2字符）"/>
    <w:basedOn w:val="af9"/>
    <w:uiPriority w:val="99"/>
    <w:rsid w:val="00897307"/>
    <w:pPr>
      <w:ind w:firstLineChars="200" w:firstLine="420"/>
    </w:pPr>
  </w:style>
  <w:style w:type="paragraph" w:customStyle="1" w:styleId="afffff2">
    <w:name w:val="二级无"/>
    <w:basedOn w:val="af3"/>
    <w:uiPriority w:val="99"/>
    <w:rsid w:val="00897307"/>
    <w:rPr>
      <w:rFonts w:ascii="宋体" w:eastAsia="宋体" w:cs="宋体"/>
    </w:rPr>
  </w:style>
  <w:style w:type="paragraph" w:customStyle="1" w:styleId="afffff3">
    <w:name w:val="三级无"/>
    <w:basedOn w:val="af4"/>
    <w:uiPriority w:val="99"/>
    <w:rsid w:val="00897307"/>
    <w:rPr>
      <w:rFonts w:ascii="宋体" w:eastAsia="宋体" w:cs="宋体"/>
    </w:rPr>
  </w:style>
  <w:style w:type="paragraph" w:customStyle="1" w:styleId="p0">
    <w:name w:val="p0"/>
    <w:basedOn w:val="af9"/>
    <w:uiPriority w:val="99"/>
    <w:rsid w:val="00897307"/>
    <w:pPr>
      <w:widowControl/>
      <w:spacing w:before="100" w:beforeAutospacing="1" w:after="100" w:afterAutospacing="1"/>
      <w:jc w:val="left"/>
    </w:pPr>
    <w:rPr>
      <w:rFonts w:ascii="宋体" w:hAnsi="宋体" w:cs="宋体"/>
      <w:kern w:val="0"/>
      <w:sz w:val="24"/>
      <w:szCs w:val="24"/>
    </w:rPr>
  </w:style>
  <w:style w:type="paragraph" w:customStyle="1" w:styleId="afffff4">
    <w:name w:val="终结线"/>
    <w:basedOn w:val="af9"/>
    <w:uiPriority w:val="99"/>
    <w:rsid w:val="00897307"/>
    <w:pPr>
      <w:framePr w:hSpace="181" w:vSpace="181" w:wrap="around" w:vAnchor="text" w:hAnchor="margin" w:xAlign="center" w:y="285"/>
    </w:pPr>
  </w:style>
  <w:style w:type="paragraph" w:customStyle="1" w:styleId="WPSOffice1">
    <w:name w:val="WPSOffice手动目录 1"/>
    <w:uiPriority w:val="99"/>
    <w:rsid w:val="00897307"/>
  </w:style>
  <w:style w:type="character" w:customStyle="1" w:styleId="Char7">
    <w:name w:val="批注主题 Char"/>
    <w:basedOn w:val="Char"/>
    <w:link w:val="aff6"/>
    <w:uiPriority w:val="99"/>
    <w:semiHidden/>
    <w:locked/>
    <w:rsid w:val="00897307"/>
    <w:rPr>
      <w:b/>
      <w:bCs/>
      <w:kern w:val="2"/>
      <w:sz w:val="24"/>
      <w:szCs w:val="24"/>
    </w:rPr>
  </w:style>
</w:styles>
</file>

<file path=word/webSettings.xml><?xml version="1.0" encoding="utf-8"?>
<w:webSettings xmlns:r="http://schemas.openxmlformats.org/officeDocument/2006/relationships" xmlns:w="http://schemas.openxmlformats.org/wordprocessingml/2006/main">
  <w:divs>
    <w:div w:id="361366327">
      <w:bodyDiv w:val="1"/>
      <w:marLeft w:val="0"/>
      <w:marRight w:val="0"/>
      <w:marTop w:val="0"/>
      <w:marBottom w:val="0"/>
      <w:divBdr>
        <w:top w:val="none" w:sz="0" w:space="0" w:color="auto"/>
        <w:left w:val="none" w:sz="0" w:space="0" w:color="auto"/>
        <w:bottom w:val="none" w:sz="0" w:space="0" w:color="auto"/>
        <w:right w:val="none" w:sz="0" w:space="0" w:color="auto"/>
      </w:divBdr>
      <w:divsChild>
        <w:div w:id="1963920355">
          <w:marLeft w:val="0"/>
          <w:marRight w:val="0"/>
          <w:marTop w:val="0"/>
          <w:marBottom w:val="0"/>
          <w:divBdr>
            <w:top w:val="none" w:sz="0" w:space="0" w:color="auto"/>
            <w:left w:val="none" w:sz="0" w:space="0" w:color="auto"/>
            <w:bottom w:val="none" w:sz="0" w:space="0" w:color="auto"/>
            <w:right w:val="none" w:sz="0" w:space="0" w:color="auto"/>
          </w:divBdr>
        </w:div>
        <w:div w:id="378944622">
          <w:marLeft w:val="0"/>
          <w:marRight w:val="0"/>
          <w:marTop w:val="0"/>
          <w:marBottom w:val="0"/>
          <w:divBdr>
            <w:top w:val="none" w:sz="0" w:space="0" w:color="auto"/>
            <w:left w:val="none" w:sz="0" w:space="0" w:color="auto"/>
            <w:bottom w:val="none" w:sz="0" w:space="0" w:color="auto"/>
            <w:right w:val="none" w:sz="0" w:space="0" w:color="auto"/>
          </w:divBdr>
        </w:div>
        <w:div w:id="1689259783">
          <w:marLeft w:val="0"/>
          <w:marRight w:val="0"/>
          <w:marTop w:val="0"/>
          <w:marBottom w:val="0"/>
          <w:divBdr>
            <w:top w:val="none" w:sz="0" w:space="0" w:color="auto"/>
            <w:left w:val="none" w:sz="0" w:space="0" w:color="auto"/>
            <w:bottom w:val="none" w:sz="0" w:space="0" w:color="auto"/>
            <w:right w:val="none" w:sz="0" w:space="0" w:color="auto"/>
          </w:divBdr>
        </w:div>
        <w:div w:id="143546210">
          <w:marLeft w:val="0"/>
          <w:marRight w:val="0"/>
          <w:marTop w:val="0"/>
          <w:marBottom w:val="0"/>
          <w:divBdr>
            <w:top w:val="none" w:sz="0" w:space="0" w:color="auto"/>
            <w:left w:val="none" w:sz="0" w:space="0" w:color="auto"/>
            <w:bottom w:val="none" w:sz="0" w:space="0" w:color="auto"/>
            <w:right w:val="none" w:sz="0" w:space="0" w:color="auto"/>
          </w:divBdr>
        </w:div>
        <w:div w:id="1503231622">
          <w:marLeft w:val="0"/>
          <w:marRight w:val="0"/>
          <w:marTop w:val="0"/>
          <w:marBottom w:val="0"/>
          <w:divBdr>
            <w:top w:val="none" w:sz="0" w:space="0" w:color="auto"/>
            <w:left w:val="none" w:sz="0" w:space="0" w:color="auto"/>
            <w:bottom w:val="none" w:sz="0" w:space="0" w:color="auto"/>
            <w:right w:val="none" w:sz="0" w:space="0" w:color="auto"/>
          </w:divBdr>
        </w:div>
        <w:div w:id="23752926">
          <w:marLeft w:val="0"/>
          <w:marRight w:val="0"/>
          <w:marTop w:val="0"/>
          <w:marBottom w:val="0"/>
          <w:divBdr>
            <w:top w:val="none" w:sz="0" w:space="0" w:color="auto"/>
            <w:left w:val="none" w:sz="0" w:space="0" w:color="auto"/>
            <w:bottom w:val="none" w:sz="0" w:space="0" w:color="auto"/>
            <w:right w:val="none" w:sz="0" w:space="0" w:color="auto"/>
          </w:divBdr>
        </w:div>
        <w:div w:id="6864503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baidu.com/link?url=-WCJ3FLnEbRVpoNhgjj4VUusmMPN5QUQioMleVMi64N_8Mi1vfg31BNO0j565PxVdhxlnWTmkxI3xmxMjoTwjOGql_d-AvbuPIhU239yKJ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20</Pages>
  <Words>2494</Words>
  <Characters>14221</Characters>
  <Application>Microsoft Office Word</Application>
  <DocSecurity>0</DocSecurity>
  <Lines>118</Lines>
  <Paragraphs>33</Paragraphs>
  <ScaleCrop>false</ScaleCrop>
  <Company>微软中国</Company>
  <LinksUpToDate>false</LinksUpToDate>
  <CharactersWithSpaces>16682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Administrator</cp:lastModifiedBy>
  <cp:revision>11</cp:revision>
  <cp:lastPrinted>2022-10-16T06:55:00Z</cp:lastPrinted>
  <dcterms:created xsi:type="dcterms:W3CDTF">2022-10-17T10:48:00Z</dcterms:created>
  <dcterms:modified xsi:type="dcterms:W3CDTF">2022-10-19T06:27:00Z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